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0E99" w14:textId="77777777" w:rsidR="00DB7BF8" w:rsidRPr="00AC33DA" w:rsidRDefault="00DB7BF8" w:rsidP="00D404A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C33DA">
        <w:rPr>
          <w:rFonts w:ascii="Arial" w:hAnsi="Arial" w:cs="Arial"/>
          <w:b/>
          <w:bCs/>
          <w:sz w:val="24"/>
          <w:szCs w:val="24"/>
        </w:rPr>
        <w:t>REGULAMENTO DOS PARTICIPANTES</w:t>
      </w:r>
    </w:p>
    <w:p w14:paraId="45DDA419" w14:textId="77777777" w:rsidR="00666D88" w:rsidRDefault="00D404A5" w:rsidP="00D404A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C33DA">
        <w:rPr>
          <w:rFonts w:ascii="Arial" w:hAnsi="Arial" w:cs="Arial"/>
          <w:sz w:val="24"/>
          <w:szCs w:val="24"/>
        </w:rPr>
        <w:t>1</w:t>
      </w:r>
      <w:r w:rsidR="00DB7BF8" w:rsidRPr="00AC33DA">
        <w:rPr>
          <w:rFonts w:ascii="Arial" w:hAnsi="Arial" w:cs="Arial"/>
          <w:sz w:val="24"/>
          <w:szCs w:val="24"/>
        </w:rPr>
        <w:t xml:space="preserve">º DESAFIO </w:t>
      </w:r>
      <w:r w:rsidR="00666D88">
        <w:rPr>
          <w:rFonts w:ascii="Arial" w:hAnsi="Arial" w:cs="Arial"/>
          <w:sz w:val="24"/>
          <w:szCs w:val="24"/>
        </w:rPr>
        <w:t xml:space="preserve">ESTADUAL </w:t>
      </w:r>
      <w:r w:rsidR="00DB7BF8" w:rsidRPr="00AC33DA">
        <w:rPr>
          <w:rFonts w:ascii="Arial" w:hAnsi="Arial" w:cs="Arial"/>
          <w:sz w:val="24"/>
          <w:szCs w:val="24"/>
        </w:rPr>
        <w:t xml:space="preserve">DAS MERENDEIRAS </w:t>
      </w:r>
    </w:p>
    <w:p w14:paraId="0989C0A7" w14:textId="6ABF3EEB" w:rsidR="00DB7BF8" w:rsidRPr="00AC33DA" w:rsidRDefault="00DB7BF8" w:rsidP="00D404A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C33DA">
        <w:rPr>
          <w:rFonts w:ascii="Arial" w:hAnsi="Arial" w:cs="Arial"/>
          <w:sz w:val="24"/>
          <w:szCs w:val="24"/>
        </w:rPr>
        <w:t>202</w:t>
      </w:r>
      <w:r w:rsidR="00CD3E94" w:rsidRPr="00AC33DA">
        <w:rPr>
          <w:rFonts w:ascii="Arial" w:hAnsi="Arial" w:cs="Arial"/>
          <w:sz w:val="24"/>
          <w:szCs w:val="24"/>
        </w:rPr>
        <w:t>2</w:t>
      </w:r>
      <w:r w:rsidRPr="00AC33DA">
        <w:rPr>
          <w:rFonts w:ascii="Arial" w:hAnsi="Arial" w:cs="Arial"/>
          <w:sz w:val="24"/>
          <w:szCs w:val="24"/>
        </w:rPr>
        <w:t xml:space="preserve"> </w:t>
      </w:r>
      <w:r w:rsidR="00CD3E94" w:rsidRPr="00AC33DA">
        <w:rPr>
          <w:rFonts w:ascii="Arial" w:hAnsi="Arial" w:cs="Arial"/>
          <w:sz w:val="24"/>
          <w:szCs w:val="24"/>
        </w:rPr>
        <w:t>–</w:t>
      </w:r>
      <w:r w:rsidRPr="00AC33DA">
        <w:rPr>
          <w:rFonts w:ascii="Arial" w:hAnsi="Arial" w:cs="Arial"/>
          <w:sz w:val="24"/>
          <w:szCs w:val="24"/>
        </w:rPr>
        <w:t xml:space="preserve"> </w:t>
      </w:r>
      <w:r w:rsidR="00CD3E94" w:rsidRPr="00AC33DA">
        <w:rPr>
          <w:rFonts w:ascii="Arial" w:hAnsi="Arial" w:cs="Arial"/>
          <w:sz w:val="24"/>
          <w:szCs w:val="24"/>
        </w:rPr>
        <w:t>Cidade Empreendedora</w:t>
      </w:r>
    </w:p>
    <w:p w14:paraId="0281B2C4" w14:textId="44B3C9DE" w:rsidR="00666D88" w:rsidRDefault="00666D88" w:rsidP="00D404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C3ADAC3" w14:textId="7AF2BA43" w:rsidR="00666D88" w:rsidRPr="00666D88" w:rsidRDefault="00666D88" w:rsidP="00666D88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INTRODUÇÃO</w:t>
      </w:r>
    </w:p>
    <w:p w14:paraId="4CE09007" w14:textId="5E0247C4" w:rsidR="00666D88" w:rsidRDefault="00666D88" w:rsidP="00666D88">
      <w:pPr>
        <w:pStyle w:val="PargrafodaLista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0E06548B" w14:textId="1E212F69" w:rsidR="00666D88" w:rsidRDefault="00666D88" w:rsidP="00666D8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6D88">
        <w:rPr>
          <w:rFonts w:ascii="Arial" w:hAnsi="Arial" w:cs="Arial"/>
          <w:sz w:val="24"/>
          <w:szCs w:val="24"/>
        </w:rPr>
        <w:t xml:space="preserve">Este Regulamento estabelece normas, </w:t>
      </w:r>
      <w:r w:rsidR="00BE765B" w:rsidRPr="00666D88">
        <w:rPr>
          <w:rFonts w:ascii="Arial" w:hAnsi="Arial" w:cs="Arial"/>
          <w:sz w:val="24"/>
          <w:szCs w:val="24"/>
        </w:rPr>
        <w:t>condições</w:t>
      </w:r>
      <w:r w:rsidRPr="00666D88">
        <w:rPr>
          <w:rFonts w:ascii="Arial" w:hAnsi="Arial" w:cs="Arial"/>
          <w:sz w:val="24"/>
          <w:szCs w:val="24"/>
        </w:rPr>
        <w:t xml:space="preserve"> e diretrizes para a </w:t>
      </w:r>
      <w:r w:rsidR="00BE765B" w:rsidRPr="00666D88">
        <w:rPr>
          <w:rFonts w:ascii="Arial" w:hAnsi="Arial" w:cs="Arial"/>
          <w:sz w:val="24"/>
          <w:szCs w:val="24"/>
        </w:rPr>
        <w:t>realização</w:t>
      </w:r>
      <w:r w:rsidRPr="00666D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</w:t>
      </w:r>
      <w:r w:rsidRPr="00AC33DA">
        <w:rPr>
          <w:rFonts w:ascii="Arial" w:hAnsi="Arial" w:cs="Arial"/>
          <w:sz w:val="24"/>
          <w:szCs w:val="24"/>
        </w:rPr>
        <w:t>1º Desafio</w:t>
      </w:r>
      <w:r>
        <w:rPr>
          <w:rFonts w:ascii="Arial" w:hAnsi="Arial" w:cs="Arial"/>
          <w:sz w:val="24"/>
          <w:szCs w:val="24"/>
        </w:rPr>
        <w:t xml:space="preserve"> Estadual</w:t>
      </w:r>
      <w:r w:rsidRPr="00AC33DA">
        <w:rPr>
          <w:rFonts w:ascii="Arial" w:hAnsi="Arial" w:cs="Arial"/>
          <w:sz w:val="24"/>
          <w:szCs w:val="24"/>
        </w:rPr>
        <w:t xml:space="preserve"> d</w:t>
      </w:r>
      <w:r w:rsidR="00E44E2A">
        <w:rPr>
          <w:rFonts w:ascii="Arial" w:hAnsi="Arial" w:cs="Arial"/>
          <w:sz w:val="24"/>
          <w:szCs w:val="24"/>
        </w:rPr>
        <w:t>o</w:t>
      </w:r>
      <w:r w:rsidRPr="00AC33DA">
        <w:rPr>
          <w:rFonts w:ascii="Arial" w:hAnsi="Arial" w:cs="Arial"/>
          <w:sz w:val="24"/>
          <w:szCs w:val="24"/>
        </w:rPr>
        <w:t>s</w:t>
      </w:r>
      <w:r w:rsidR="00E44E2A">
        <w:rPr>
          <w:rFonts w:ascii="Arial" w:hAnsi="Arial" w:cs="Arial"/>
          <w:sz w:val="24"/>
          <w:szCs w:val="24"/>
        </w:rPr>
        <w:t xml:space="preserve"> (as)</w:t>
      </w:r>
      <w:r w:rsidRPr="00AC33DA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>anipulador</w:t>
      </w:r>
      <w:r w:rsidR="00E44E2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 w:rsidR="00E44E2A">
        <w:rPr>
          <w:rFonts w:ascii="Arial" w:hAnsi="Arial" w:cs="Arial"/>
          <w:sz w:val="24"/>
          <w:szCs w:val="24"/>
        </w:rPr>
        <w:t xml:space="preserve"> (as)</w:t>
      </w:r>
      <w:r>
        <w:rPr>
          <w:rFonts w:ascii="Arial" w:hAnsi="Arial" w:cs="Arial"/>
          <w:sz w:val="24"/>
          <w:szCs w:val="24"/>
        </w:rPr>
        <w:t xml:space="preserve"> de Alimentos da rede municipal de ensino dos municípios participantes do programa </w:t>
      </w:r>
      <w:r w:rsidRPr="00AC33DA">
        <w:rPr>
          <w:rFonts w:ascii="Arial" w:hAnsi="Arial" w:cs="Arial"/>
          <w:sz w:val="24"/>
          <w:szCs w:val="24"/>
        </w:rPr>
        <w:t>Cidade Empreendedora, promovido pelo Sebrae/MS.</w:t>
      </w:r>
      <w:r w:rsidR="00E44E2A">
        <w:rPr>
          <w:rFonts w:ascii="Arial" w:hAnsi="Arial" w:cs="Arial"/>
          <w:sz w:val="24"/>
          <w:szCs w:val="24"/>
        </w:rPr>
        <w:t xml:space="preserve"> Doravante denominado de Desafio das Merendeiras.</w:t>
      </w:r>
    </w:p>
    <w:p w14:paraId="35D2E453" w14:textId="768E1140" w:rsidR="00666D88" w:rsidRDefault="00666D88" w:rsidP="00666D8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338C0EE" w14:textId="14EA0314" w:rsidR="00666D88" w:rsidRDefault="00666D88" w:rsidP="00666D8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Desafio das Merendeiras é dividido nas etapas Municipal e Estadual. Na etapa municipal será selecionada o (a) vencedor (a) que representará o município na Etapa Estadual.</w:t>
      </w:r>
    </w:p>
    <w:p w14:paraId="5866A0D9" w14:textId="05F3E6DB" w:rsidR="00D404A5" w:rsidRDefault="00D404A5" w:rsidP="00D404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EC1A13" w14:textId="5054A890" w:rsidR="00666D88" w:rsidRDefault="00666D88" w:rsidP="00D404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participar do Desafio das Merendeiras e ter a representatividade do município na etapa estadual, </w:t>
      </w:r>
      <w:r w:rsidR="00E44E2A">
        <w:rPr>
          <w:rFonts w:ascii="Arial" w:hAnsi="Arial" w:cs="Arial"/>
          <w:sz w:val="24"/>
          <w:szCs w:val="24"/>
        </w:rPr>
        <w:t>a gestão</w:t>
      </w:r>
      <w:r>
        <w:rPr>
          <w:rFonts w:ascii="Arial" w:hAnsi="Arial" w:cs="Arial"/>
          <w:sz w:val="24"/>
          <w:szCs w:val="24"/>
        </w:rPr>
        <w:t xml:space="preserve"> munic</w:t>
      </w:r>
      <w:r w:rsidR="00E44E2A">
        <w:rPr>
          <w:rFonts w:ascii="Arial" w:hAnsi="Arial" w:cs="Arial"/>
          <w:sz w:val="24"/>
          <w:szCs w:val="24"/>
        </w:rPr>
        <w:t>ipal</w:t>
      </w:r>
      <w:r>
        <w:rPr>
          <w:rFonts w:ascii="Arial" w:hAnsi="Arial" w:cs="Arial"/>
          <w:sz w:val="24"/>
          <w:szCs w:val="24"/>
        </w:rPr>
        <w:t xml:space="preserve"> deverá cumprir 03 (três) requisitos, sendo:</w:t>
      </w:r>
    </w:p>
    <w:p w14:paraId="0F5CF915" w14:textId="7CCC6481" w:rsidR="00666D88" w:rsidRDefault="00666D88" w:rsidP="00D404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838ACD0" w14:textId="122CDB3E" w:rsidR="00666D88" w:rsidRDefault="00666D88" w:rsidP="00666D8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 aderido ao programa CIDADE EMPREENDEDORA Edição 2021/2022</w:t>
      </w:r>
      <w:r w:rsidR="00E44E2A">
        <w:rPr>
          <w:rFonts w:ascii="Arial" w:hAnsi="Arial" w:cs="Arial"/>
          <w:sz w:val="24"/>
          <w:szCs w:val="24"/>
        </w:rPr>
        <w:t>, do SEBRAE/MS</w:t>
      </w:r>
    </w:p>
    <w:p w14:paraId="504237B9" w14:textId="2E094E76" w:rsidR="005A0C41" w:rsidRDefault="00666D88" w:rsidP="005A0C4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Manifesto eletrônico de adesão ao Desafio</w:t>
      </w:r>
      <w:r w:rsidR="00E44E2A">
        <w:rPr>
          <w:rFonts w:ascii="Arial" w:hAnsi="Arial" w:cs="Arial"/>
          <w:sz w:val="24"/>
          <w:szCs w:val="24"/>
        </w:rPr>
        <w:t xml:space="preserve"> das Merendeiras</w:t>
      </w:r>
      <w:r>
        <w:rPr>
          <w:rFonts w:ascii="Arial" w:hAnsi="Arial" w:cs="Arial"/>
          <w:sz w:val="24"/>
          <w:szCs w:val="24"/>
        </w:rPr>
        <w:t>,</w:t>
      </w:r>
      <w:r w:rsidR="00E44E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pelo</w:t>
      </w:r>
      <w:r w:rsidR="00AA6919">
        <w:rPr>
          <w:rFonts w:ascii="Arial" w:hAnsi="Arial" w:cs="Arial"/>
          <w:sz w:val="24"/>
          <w:szCs w:val="24"/>
        </w:rPr>
        <w:t xml:space="preserve"> (a)</w:t>
      </w:r>
      <w:r w:rsidR="007A598F" w:rsidRPr="00294177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Secretário (a) Municipal de Educação do Município, no link </w:t>
      </w:r>
      <w:hyperlink r:id="rId8" w:history="1">
        <w:r w:rsidR="005A0C41" w:rsidRPr="00B95620">
          <w:rPr>
            <w:rStyle w:val="Hyperlink"/>
            <w:rFonts w:ascii="Arial" w:hAnsi="Arial" w:cs="Arial"/>
            <w:sz w:val="24"/>
            <w:szCs w:val="24"/>
          </w:rPr>
          <w:t>https://www.sebrae.com.br/sites/PortalSebrae/ufs/ms/sebraeaz/desafio-estadual-das-merendeiras,3b6272e30f45e710VgnVCM100000d701210aRCRD</w:t>
        </w:r>
      </w:hyperlink>
    </w:p>
    <w:p w14:paraId="61FD07A3" w14:textId="581EAB76" w:rsidR="00666D88" w:rsidRDefault="00E44E2A" w:rsidP="00666D8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66D88">
        <w:rPr>
          <w:rFonts w:ascii="Arial" w:hAnsi="Arial" w:cs="Arial"/>
          <w:sz w:val="24"/>
          <w:szCs w:val="24"/>
        </w:rPr>
        <w:t xml:space="preserve">omprovar que possui um profissional de Nutrição, responsável técnico do Programa Nacional de Alimentação Escolar – </w:t>
      </w:r>
      <w:proofErr w:type="spellStart"/>
      <w:r w:rsidR="00666D88">
        <w:rPr>
          <w:rFonts w:ascii="Arial" w:hAnsi="Arial" w:cs="Arial"/>
          <w:sz w:val="24"/>
          <w:szCs w:val="24"/>
        </w:rPr>
        <w:t>Pnae</w:t>
      </w:r>
      <w:proofErr w:type="spellEnd"/>
      <w:r w:rsidR="00666D88">
        <w:rPr>
          <w:rFonts w:ascii="Arial" w:hAnsi="Arial" w:cs="Arial"/>
          <w:sz w:val="24"/>
          <w:szCs w:val="24"/>
        </w:rPr>
        <w:t>.</w:t>
      </w:r>
    </w:p>
    <w:p w14:paraId="1286CED6" w14:textId="28668DD9" w:rsidR="00666D88" w:rsidRDefault="00666D88" w:rsidP="00666D88">
      <w:pPr>
        <w:pStyle w:val="PargrafodaLista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comprovação deverá ser realizada no ato do manifesto de adesão ao 1º Desafio Estadual d</w:t>
      </w:r>
      <w:r w:rsidR="00E44E2A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Merendeiras do Mato Grosso do Sul, e poderá ser feita por meio do espelho do </w:t>
      </w:r>
      <w:r w:rsidR="00BE765B">
        <w:rPr>
          <w:rFonts w:ascii="Arial" w:hAnsi="Arial" w:cs="Arial"/>
          <w:sz w:val="24"/>
          <w:szCs w:val="24"/>
        </w:rPr>
        <w:t>SIMEC</w:t>
      </w:r>
      <w:r>
        <w:rPr>
          <w:rFonts w:ascii="Arial" w:hAnsi="Arial" w:cs="Arial"/>
          <w:sz w:val="24"/>
          <w:szCs w:val="24"/>
        </w:rPr>
        <w:t xml:space="preserve"> e/ou </w:t>
      </w:r>
      <w:r w:rsidR="00E44E2A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eclaração assinada pelo </w:t>
      </w:r>
      <w:r w:rsidR="00E44E2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ecretário</w:t>
      </w:r>
      <w:r w:rsidR="00E44E2A">
        <w:rPr>
          <w:rFonts w:ascii="Arial" w:hAnsi="Arial" w:cs="Arial"/>
          <w:sz w:val="24"/>
          <w:szCs w:val="24"/>
        </w:rPr>
        <w:t xml:space="preserve"> Municipal de Educação,</w:t>
      </w:r>
      <w:r>
        <w:rPr>
          <w:rFonts w:ascii="Arial" w:hAnsi="Arial" w:cs="Arial"/>
          <w:sz w:val="24"/>
          <w:szCs w:val="24"/>
        </w:rPr>
        <w:t xml:space="preserve"> co</w:t>
      </w:r>
      <w:r w:rsidR="00E44E2A">
        <w:rPr>
          <w:rFonts w:ascii="Arial" w:hAnsi="Arial" w:cs="Arial"/>
          <w:sz w:val="24"/>
          <w:szCs w:val="24"/>
        </w:rPr>
        <w:t>ntendo</w:t>
      </w:r>
      <w:r>
        <w:rPr>
          <w:rFonts w:ascii="Arial" w:hAnsi="Arial" w:cs="Arial"/>
          <w:sz w:val="24"/>
          <w:szCs w:val="24"/>
        </w:rPr>
        <w:t xml:space="preserve"> o nome e o número do CRN do Responsável Técnico pelo </w:t>
      </w:r>
      <w:r w:rsidR="00E44E2A">
        <w:rPr>
          <w:rFonts w:ascii="Arial" w:hAnsi="Arial" w:cs="Arial"/>
          <w:sz w:val="24"/>
          <w:szCs w:val="24"/>
        </w:rPr>
        <w:t>PNAE</w:t>
      </w:r>
      <w:r>
        <w:rPr>
          <w:rFonts w:ascii="Arial" w:hAnsi="Arial" w:cs="Arial"/>
          <w:sz w:val="24"/>
          <w:szCs w:val="24"/>
        </w:rPr>
        <w:t xml:space="preserve"> no município.</w:t>
      </w:r>
    </w:p>
    <w:p w14:paraId="690DC96E" w14:textId="77777777" w:rsidR="00666D88" w:rsidRPr="00666D88" w:rsidRDefault="00666D88" w:rsidP="00666D88">
      <w:pPr>
        <w:pStyle w:val="PargrafodaLista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357A2C" w14:textId="77777777" w:rsidR="00DB7BF8" w:rsidRPr="00AC33DA" w:rsidRDefault="00DB7BF8" w:rsidP="00D404A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C33DA">
        <w:rPr>
          <w:rFonts w:ascii="Arial" w:hAnsi="Arial" w:cs="Arial"/>
          <w:b/>
          <w:bCs/>
          <w:sz w:val="24"/>
          <w:szCs w:val="24"/>
        </w:rPr>
        <w:t>CARACTERÍSTICAS E OBJETIVOS DO DESAFIO</w:t>
      </w:r>
    </w:p>
    <w:p w14:paraId="429CF161" w14:textId="77777777" w:rsidR="003A3918" w:rsidRPr="00AC33DA" w:rsidRDefault="003A3918" w:rsidP="00D404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5B3B690" w14:textId="2D870F7D" w:rsidR="00666D88" w:rsidRDefault="00DB7BF8" w:rsidP="00D404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C33DA">
        <w:rPr>
          <w:rFonts w:ascii="Arial" w:hAnsi="Arial" w:cs="Arial"/>
          <w:sz w:val="24"/>
          <w:szCs w:val="24"/>
        </w:rPr>
        <w:t>O Desafio visa promover o talento, a cultura, a criatividade e incentivar os (as) manipuladores (as) de alimentos das escolas da rede pública de ensino municipal, no</w:t>
      </w:r>
      <w:r w:rsidR="001B4D5B" w:rsidRPr="00AC33DA">
        <w:rPr>
          <w:rFonts w:ascii="Arial" w:hAnsi="Arial" w:cs="Arial"/>
          <w:sz w:val="24"/>
          <w:szCs w:val="24"/>
        </w:rPr>
        <w:t>s</w:t>
      </w:r>
      <w:r w:rsidRPr="00AC33DA">
        <w:rPr>
          <w:rFonts w:ascii="Arial" w:hAnsi="Arial" w:cs="Arial"/>
          <w:sz w:val="24"/>
          <w:szCs w:val="24"/>
        </w:rPr>
        <w:t xml:space="preserve"> município</w:t>
      </w:r>
      <w:r w:rsidR="001B4D5B" w:rsidRPr="00AC33DA">
        <w:rPr>
          <w:rFonts w:ascii="Arial" w:hAnsi="Arial" w:cs="Arial"/>
          <w:sz w:val="24"/>
          <w:szCs w:val="24"/>
        </w:rPr>
        <w:t>s</w:t>
      </w:r>
      <w:r w:rsidRPr="00AC33DA">
        <w:rPr>
          <w:rFonts w:ascii="Arial" w:hAnsi="Arial" w:cs="Arial"/>
          <w:sz w:val="24"/>
          <w:szCs w:val="24"/>
        </w:rPr>
        <w:t xml:space="preserve"> </w:t>
      </w:r>
      <w:r w:rsidR="00CD3E94" w:rsidRPr="00AC33DA">
        <w:rPr>
          <w:rFonts w:ascii="Arial" w:hAnsi="Arial" w:cs="Arial"/>
          <w:sz w:val="24"/>
          <w:szCs w:val="24"/>
        </w:rPr>
        <w:t>integrantes do Programa Cidade Empreendedora Ciclo</w:t>
      </w:r>
      <w:r w:rsidR="001B4D5B" w:rsidRPr="00AC33DA">
        <w:rPr>
          <w:rFonts w:ascii="Arial" w:hAnsi="Arial" w:cs="Arial"/>
          <w:sz w:val="24"/>
          <w:szCs w:val="24"/>
        </w:rPr>
        <w:t xml:space="preserve"> </w:t>
      </w:r>
      <w:r w:rsidR="00CD3E94" w:rsidRPr="00AC33DA">
        <w:rPr>
          <w:rFonts w:ascii="Arial" w:hAnsi="Arial" w:cs="Arial"/>
          <w:sz w:val="24"/>
          <w:szCs w:val="24"/>
        </w:rPr>
        <w:t>2021/2022</w:t>
      </w:r>
      <w:r w:rsidRPr="00AC33DA">
        <w:rPr>
          <w:rFonts w:ascii="Arial" w:hAnsi="Arial" w:cs="Arial"/>
          <w:sz w:val="24"/>
          <w:szCs w:val="24"/>
        </w:rPr>
        <w:t xml:space="preserve">, a ter suas preparações culinárias desafiadas a inovar nas formas de uso, envolvendo a culinária regional e priorizando os gêneros alimentícios oriundos da agricultura familiar local. O Desafio tem caráter exclusivamente cultural e recreativo, não estando sujeito, de forma alguma, a qualquer espécie de álea ou sorte, nos termos do artigo 3º, inciso II, da Lei nº </w:t>
      </w:r>
      <w:r w:rsidRPr="00AC33DA">
        <w:rPr>
          <w:rFonts w:ascii="Arial" w:hAnsi="Arial" w:cs="Arial"/>
          <w:sz w:val="24"/>
          <w:szCs w:val="24"/>
        </w:rPr>
        <w:lastRenderedPageBreak/>
        <w:t xml:space="preserve">5.768/71, bem como do artigo 30 do Decreto nº 70.951/72. A participação neste Desafio é voluntária, mediante processo de </w:t>
      </w:r>
      <w:r w:rsidR="00666D88">
        <w:rPr>
          <w:rFonts w:ascii="Arial" w:hAnsi="Arial" w:cs="Arial"/>
          <w:sz w:val="24"/>
          <w:szCs w:val="24"/>
        </w:rPr>
        <w:t>adesão</w:t>
      </w:r>
      <w:r w:rsidR="00E44E2A">
        <w:rPr>
          <w:rFonts w:ascii="Arial" w:hAnsi="Arial" w:cs="Arial"/>
          <w:sz w:val="24"/>
          <w:szCs w:val="24"/>
        </w:rPr>
        <w:t xml:space="preserve"> do município</w:t>
      </w:r>
      <w:r w:rsidR="00666D88">
        <w:rPr>
          <w:rFonts w:ascii="Arial" w:hAnsi="Arial" w:cs="Arial"/>
          <w:sz w:val="24"/>
          <w:szCs w:val="24"/>
        </w:rPr>
        <w:t xml:space="preserve"> ao regulamento que será iniciado em </w:t>
      </w:r>
      <w:r w:rsidR="00CD3E94" w:rsidRPr="00AC33DA">
        <w:rPr>
          <w:rFonts w:ascii="Arial" w:hAnsi="Arial" w:cs="Arial"/>
          <w:sz w:val="24"/>
          <w:szCs w:val="24"/>
        </w:rPr>
        <w:t>17/01/2022</w:t>
      </w:r>
      <w:r w:rsidRPr="00AC33DA">
        <w:rPr>
          <w:rFonts w:ascii="Arial" w:hAnsi="Arial" w:cs="Arial"/>
          <w:sz w:val="24"/>
          <w:szCs w:val="24"/>
        </w:rPr>
        <w:t xml:space="preserve"> </w:t>
      </w:r>
      <w:r w:rsidR="00666D88">
        <w:rPr>
          <w:rFonts w:ascii="Arial" w:hAnsi="Arial" w:cs="Arial"/>
          <w:sz w:val="24"/>
          <w:szCs w:val="24"/>
        </w:rPr>
        <w:t>e encerrado as 18:00 horas do dia</w:t>
      </w:r>
      <w:r w:rsidRPr="00AC33DA">
        <w:rPr>
          <w:rFonts w:ascii="Arial" w:hAnsi="Arial" w:cs="Arial"/>
          <w:sz w:val="24"/>
          <w:szCs w:val="24"/>
        </w:rPr>
        <w:t xml:space="preserve"> </w:t>
      </w:r>
      <w:r w:rsidR="00CD3E94" w:rsidRPr="00AC33DA">
        <w:rPr>
          <w:rFonts w:ascii="Arial" w:hAnsi="Arial" w:cs="Arial"/>
          <w:sz w:val="24"/>
          <w:szCs w:val="24"/>
        </w:rPr>
        <w:t>28/01/2022</w:t>
      </w:r>
      <w:r w:rsidRPr="00AC33DA">
        <w:rPr>
          <w:rFonts w:ascii="Arial" w:hAnsi="Arial" w:cs="Arial"/>
          <w:sz w:val="24"/>
          <w:szCs w:val="24"/>
        </w:rPr>
        <w:t xml:space="preserve">. </w:t>
      </w:r>
    </w:p>
    <w:p w14:paraId="7B3FB6C4" w14:textId="77777777" w:rsidR="00666D88" w:rsidRDefault="00666D88" w:rsidP="00D404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9E4F8C6" w14:textId="02B756CA" w:rsidR="0081704C" w:rsidRPr="00AC33DA" w:rsidRDefault="00BE765B" w:rsidP="00D404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</w:t>
      </w:r>
      <w:r w:rsidR="00DB7BF8" w:rsidRPr="00AC33DA">
        <w:rPr>
          <w:rFonts w:ascii="Arial" w:hAnsi="Arial" w:cs="Arial"/>
          <w:sz w:val="24"/>
          <w:szCs w:val="24"/>
        </w:rPr>
        <w:t xml:space="preserve"> Regulamento estará disponível </w:t>
      </w:r>
      <w:r w:rsidR="00CD3E94" w:rsidRPr="00AC33DA">
        <w:rPr>
          <w:rFonts w:ascii="Arial" w:hAnsi="Arial" w:cs="Arial"/>
          <w:sz w:val="24"/>
          <w:szCs w:val="24"/>
        </w:rPr>
        <w:t xml:space="preserve">no site </w:t>
      </w:r>
      <w:hyperlink r:id="rId9" w:history="1">
        <w:r w:rsidR="005A0C41" w:rsidRPr="00B95620">
          <w:rPr>
            <w:rStyle w:val="Hyperlink"/>
            <w:rFonts w:ascii="Arial" w:hAnsi="Arial" w:cs="Arial"/>
            <w:sz w:val="24"/>
            <w:szCs w:val="24"/>
          </w:rPr>
          <w:t>https://www.sebrae.com.br/sites/PortalSebrae/ufs/ms/sebraeaz/desafio-estadual-das-merendeiras,3b6272e30f45e710VgnVCM100000d701210aRCRD</w:t>
        </w:r>
      </w:hyperlink>
      <w:r w:rsidRPr="000A7158">
        <w:rPr>
          <w:rFonts w:ascii="Arial" w:hAnsi="Arial" w:cs="Arial"/>
          <w:color w:val="FF0000"/>
          <w:sz w:val="24"/>
          <w:szCs w:val="24"/>
        </w:rPr>
        <w:t xml:space="preserve"> </w:t>
      </w:r>
      <w:r w:rsidR="00DB7BF8" w:rsidRPr="00AC33D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adesão do município </w:t>
      </w:r>
      <w:r w:rsidR="00DB7BF8" w:rsidRPr="00AC33DA">
        <w:rPr>
          <w:rFonts w:ascii="Arial" w:hAnsi="Arial" w:cs="Arial"/>
          <w:sz w:val="24"/>
          <w:szCs w:val="24"/>
        </w:rPr>
        <w:t xml:space="preserve">no </w:t>
      </w:r>
      <w:r w:rsidR="00D22185" w:rsidRPr="00AC33DA">
        <w:rPr>
          <w:rFonts w:ascii="Arial" w:hAnsi="Arial" w:cs="Arial"/>
          <w:sz w:val="24"/>
          <w:szCs w:val="24"/>
        </w:rPr>
        <w:t>1</w:t>
      </w:r>
      <w:r w:rsidR="00DB7BF8" w:rsidRPr="00AC33DA">
        <w:rPr>
          <w:rFonts w:ascii="Arial" w:hAnsi="Arial" w:cs="Arial"/>
          <w:sz w:val="24"/>
          <w:szCs w:val="24"/>
        </w:rPr>
        <w:t>º Desafio</w:t>
      </w:r>
      <w:r w:rsidR="00E44E2A">
        <w:rPr>
          <w:rFonts w:ascii="Arial" w:hAnsi="Arial" w:cs="Arial"/>
          <w:sz w:val="24"/>
          <w:szCs w:val="24"/>
        </w:rPr>
        <w:t xml:space="preserve"> Estadual</w:t>
      </w:r>
      <w:r w:rsidR="00DB7BF8" w:rsidRPr="00AC33DA">
        <w:rPr>
          <w:rFonts w:ascii="Arial" w:hAnsi="Arial" w:cs="Arial"/>
          <w:sz w:val="24"/>
          <w:szCs w:val="24"/>
        </w:rPr>
        <w:t xml:space="preserve"> das Merendeiras </w:t>
      </w:r>
      <w:r w:rsidR="00CD3E94" w:rsidRPr="00AC33DA">
        <w:rPr>
          <w:rFonts w:ascii="Arial" w:hAnsi="Arial" w:cs="Arial"/>
          <w:sz w:val="24"/>
          <w:szCs w:val="24"/>
        </w:rPr>
        <w:t>–</w:t>
      </w:r>
      <w:r w:rsidR="00DB7BF8" w:rsidRPr="00AC33DA">
        <w:rPr>
          <w:rFonts w:ascii="Arial" w:hAnsi="Arial" w:cs="Arial"/>
          <w:sz w:val="24"/>
          <w:szCs w:val="24"/>
        </w:rPr>
        <w:t xml:space="preserve"> </w:t>
      </w:r>
      <w:r w:rsidR="00CD3E94" w:rsidRPr="00AC33DA">
        <w:rPr>
          <w:rFonts w:ascii="Arial" w:hAnsi="Arial" w:cs="Arial"/>
          <w:sz w:val="24"/>
          <w:szCs w:val="24"/>
        </w:rPr>
        <w:t>Cidade Empreendedora</w:t>
      </w:r>
      <w:r w:rsidR="001B4D5B" w:rsidRPr="00AC33DA">
        <w:rPr>
          <w:rFonts w:ascii="Arial" w:hAnsi="Arial" w:cs="Arial"/>
          <w:sz w:val="24"/>
          <w:szCs w:val="24"/>
        </w:rPr>
        <w:t xml:space="preserve"> Ciclo 2021/2022,</w:t>
      </w:r>
      <w:r w:rsidR="00CD3E94" w:rsidRPr="00AC33DA">
        <w:rPr>
          <w:rFonts w:ascii="Arial" w:hAnsi="Arial" w:cs="Arial"/>
          <w:sz w:val="24"/>
          <w:szCs w:val="24"/>
        </w:rPr>
        <w:t xml:space="preserve"> </w:t>
      </w:r>
      <w:r w:rsidR="00DB7BF8" w:rsidRPr="00AC33DA">
        <w:rPr>
          <w:rFonts w:ascii="Arial" w:hAnsi="Arial" w:cs="Arial"/>
          <w:sz w:val="24"/>
          <w:szCs w:val="24"/>
        </w:rPr>
        <w:t xml:space="preserve">implica ao participante a </w:t>
      </w:r>
      <w:r w:rsidR="006C358A" w:rsidRPr="00AC33DA">
        <w:rPr>
          <w:rFonts w:ascii="Arial" w:hAnsi="Arial" w:cs="Arial"/>
          <w:sz w:val="24"/>
          <w:szCs w:val="24"/>
        </w:rPr>
        <w:t>sua</w:t>
      </w:r>
      <w:r w:rsidR="007D64B1" w:rsidRPr="00AC33DA">
        <w:rPr>
          <w:rFonts w:ascii="Arial" w:hAnsi="Arial" w:cs="Arial"/>
          <w:sz w:val="24"/>
          <w:szCs w:val="24"/>
        </w:rPr>
        <w:t xml:space="preserve"> </w:t>
      </w:r>
      <w:r w:rsidR="006C358A" w:rsidRPr="00AC33DA">
        <w:rPr>
          <w:rFonts w:ascii="Arial" w:hAnsi="Arial" w:cs="Arial"/>
          <w:sz w:val="24"/>
          <w:szCs w:val="24"/>
        </w:rPr>
        <w:t>total</w:t>
      </w:r>
      <w:r w:rsidR="00DB7BF8" w:rsidRPr="00AC33DA">
        <w:rPr>
          <w:rFonts w:ascii="Arial" w:hAnsi="Arial" w:cs="Arial"/>
          <w:sz w:val="24"/>
          <w:szCs w:val="24"/>
        </w:rPr>
        <w:t xml:space="preserve"> e inequívoca ciência e concordância</w:t>
      </w:r>
      <w:r w:rsidR="006C358A" w:rsidRPr="00AC33DA">
        <w:rPr>
          <w:rFonts w:ascii="Arial" w:hAnsi="Arial" w:cs="Arial"/>
          <w:sz w:val="24"/>
          <w:szCs w:val="24"/>
        </w:rPr>
        <w:t xml:space="preserve"> </w:t>
      </w:r>
      <w:r w:rsidR="00DB7BF8" w:rsidRPr="00AC33DA">
        <w:rPr>
          <w:rFonts w:ascii="Arial" w:hAnsi="Arial" w:cs="Arial"/>
          <w:sz w:val="24"/>
          <w:szCs w:val="24"/>
        </w:rPr>
        <w:t>com todas as regras contidas neste regulamento, implicando na leitura</w:t>
      </w:r>
      <w:r w:rsidR="006C358A" w:rsidRPr="00AC33DA">
        <w:rPr>
          <w:rFonts w:ascii="Arial" w:hAnsi="Arial" w:cs="Arial"/>
          <w:sz w:val="24"/>
          <w:szCs w:val="24"/>
        </w:rPr>
        <w:t xml:space="preserve"> </w:t>
      </w:r>
      <w:r w:rsidR="00DB7BF8" w:rsidRPr="00AC33DA">
        <w:rPr>
          <w:rFonts w:ascii="Arial" w:hAnsi="Arial" w:cs="Arial"/>
          <w:sz w:val="24"/>
          <w:szCs w:val="24"/>
        </w:rPr>
        <w:t>e compreensão, nada tendo a reclamar, a qualquer título e a qualquer</w:t>
      </w:r>
      <w:r w:rsidR="006C358A" w:rsidRPr="00AC33DA">
        <w:rPr>
          <w:rFonts w:ascii="Arial" w:hAnsi="Arial" w:cs="Arial"/>
          <w:sz w:val="24"/>
          <w:szCs w:val="24"/>
        </w:rPr>
        <w:t xml:space="preserve"> </w:t>
      </w:r>
      <w:r w:rsidR="00DB7BF8" w:rsidRPr="00AC33DA">
        <w:rPr>
          <w:rFonts w:ascii="Arial" w:hAnsi="Arial" w:cs="Arial"/>
          <w:sz w:val="24"/>
          <w:szCs w:val="24"/>
        </w:rPr>
        <w:t>tempo, em juízo ou fora dele.</w:t>
      </w:r>
      <w:r w:rsidR="006C358A" w:rsidRPr="00AC33DA">
        <w:rPr>
          <w:rFonts w:ascii="Arial" w:hAnsi="Arial" w:cs="Arial"/>
          <w:sz w:val="24"/>
          <w:szCs w:val="24"/>
        </w:rPr>
        <w:t xml:space="preserve"> </w:t>
      </w:r>
      <w:r w:rsidR="00DB7BF8" w:rsidRPr="00AC33DA">
        <w:rPr>
          <w:rFonts w:ascii="Arial" w:hAnsi="Arial" w:cs="Arial"/>
          <w:sz w:val="24"/>
          <w:szCs w:val="24"/>
        </w:rPr>
        <w:t>A realização do presente Desafio é de inteira responsabilidade do</w:t>
      </w:r>
      <w:r w:rsidR="006C358A" w:rsidRPr="00AC33DA">
        <w:rPr>
          <w:rFonts w:ascii="Arial" w:hAnsi="Arial" w:cs="Arial"/>
          <w:sz w:val="24"/>
          <w:szCs w:val="24"/>
        </w:rPr>
        <w:t xml:space="preserve"> </w:t>
      </w:r>
      <w:r w:rsidR="001B4D5B" w:rsidRPr="00AC33DA">
        <w:rPr>
          <w:rFonts w:ascii="Arial" w:hAnsi="Arial" w:cs="Arial"/>
          <w:sz w:val="24"/>
          <w:szCs w:val="24"/>
        </w:rPr>
        <w:t xml:space="preserve">Sebrae/MS e do </w:t>
      </w:r>
      <w:r w:rsidR="00AC33DA">
        <w:rPr>
          <w:rFonts w:ascii="Arial" w:hAnsi="Arial" w:cs="Arial"/>
          <w:sz w:val="24"/>
          <w:szCs w:val="24"/>
        </w:rPr>
        <w:t xml:space="preserve">Comitê </w:t>
      </w:r>
      <w:r w:rsidR="00DB7BF8" w:rsidRPr="00AC33DA">
        <w:rPr>
          <w:rFonts w:ascii="Arial" w:hAnsi="Arial" w:cs="Arial"/>
          <w:sz w:val="24"/>
          <w:szCs w:val="24"/>
        </w:rPr>
        <w:t>O</w:t>
      </w:r>
      <w:r w:rsidR="00AC33DA">
        <w:rPr>
          <w:rFonts w:ascii="Arial" w:hAnsi="Arial" w:cs="Arial"/>
          <w:sz w:val="24"/>
          <w:szCs w:val="24"/>
        </w:rPr>
        <w:t>rganizador</w:t>
      </w:r>
      <w:r w:rsidR="00DB7BF8" w:rsidRPr="00AC33DA">
        <w:rPr>
          <w:rFonts w:ascii="Arial" w:hAnsi="Arial" w:cs="Arial"/>
          <w:sz w:val="24"/>
          <w:szCs w:val="24"/>
        </w:rPr>
        <w:t>.</w:t>
      </w:r>
    </w:p>
    <w:p w14:paraId="002871F1" w14:textId="77777777" w:rsidR="006C358A" w:rsidRPr="00D404A5" w:rsidRDefault="006C358A" w:rsidP="00D404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3D3C3B"/>
          <w:sz w:val="24"/>
          <w:szCs w:val="24"/>
        </w:rPr>
      </w:pPr>
    </w:p>
    <w:p w14:paraId="2AA7CBE5" w14:textId="19E5AF07" w:rsidR="006C358A" w:rsidRPr="00E44E2A" w:rsidRDefault="00AB630B" w:rsidP="00D404A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44E2A">
        <w:rPr>
          <w:rFonts w:ascii="Arial" w:hAnsi="Arial" w:cs="Arial"/>
          <w:b/>
          <w:bCs/>
          <w:sz w:val="24"/>
          <w:szCs w:val="24"/>
        </w:rPr>
        <w:t>3</w:t>
      </w:r>
      <w:r w:rsidR="006C358A" w:rsidRPr="00E44E2A">
        <w:rPr>
          <w:rFonts w:ascii="Arial" w:hAnsi="Arial" w:cs="Arial"/>
          <w:b/>
          <w:bCs/>
          <w:sz w:val="24"/>
          <w:szCs w:val="24"/>
        </w:rPr>
        <w:t>. QUEM PODE PARTICIPAR</w:t>
      </w:r>
    </w:p>
    <w:p w14:paraId="0245E384" w14:textId="77777777" w:rsidR="003A3918" w:rsidRDefault="003A3918" w:rsidP="00D404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3D3C3B"/>
          <w:sz w:val="24"/>
          <w:szCs w:val="24"/>
        </w:rPr>
      </w:pPr>
    </w:p>
    <w:p w14:paraId="4E360037" w14:textId="4F2773E5" w:rsidR="006C358A" w:rsidRDefault="006C358A" w:rsidP="00D404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C33DA">
        <w:rPr>
          <w:rFonts w:ascii="Arial" w:hAnsi="Arial" w:cs="Arial"/>
          <w:sz w:val="24"/>
          <w:szCs w:val="24"/>
        </w:rPr>
        <w:t>Pode</w:t>
      </w:r>
      <w:r w:rsidR="00987568" w:rsidRPr="00AC33DA">
        <w:rPr>
          <w:rFonts w:ascii="Arial" w:hAnsi="Arial" w:cs="Arial"/>
          <w:sz w:val="24"/>
          <w:szCs w:val="24"/>
        </w:rPr>
        <w:t>rão</w:t>
      </w:r>
      <w:r w:rsidRPr="00AC33DA">
        <w:rPr>
          <w:rFonts w:ascii="Arial" w:hAnsi="Arial" w:cs="Arial"/>
          <w:sz w:val="24"/>
          <w:szCs w:val="24"/>
        </w:rPr>
        <w:t xml:space="preserve"> participar do Desafio</w:t>
      </w:r>
      <w:r w:rsidR="00E44E2A">
        <w:rPr>
          <w:rFonts w:ascii="Arial" w:hAnsi="Arial" w:cs="Arial"/>
          <w:sz w:val="24"/>
          <w:szCs w:val="24"/>
        </w:rPr>
        <w:t xml:space="preserve"> Estadual das Merendeiras</w:t>
      </w:r>
      <w:r w:rsidR="00987568" w:rsidRPr="00AC33DA">
        <w:rPr>
          <w:rFonts w:ascii="Arial" w:hAnsi="Arial" w:cs="Arial"/>
          <w:sz w:val="24"/>
          <w:szCs w:val="24"/>
        </w:rPr>
        <w:t>,</w:t>
      </w:r>
      <w:r w:rsidRPr="00AC33DA">
        <w:rPr>
          <w:rFonts w:ascii="Arial" w:hAnsi="Arial" w:cs="Arial"/>
          <w:sz w:val="24"/>
          <w:szCs w:val="24"/>
        </w:rPr>
        <w:t xml:space="preserve"> os</w:t>
      </w:r>
      <w:r w:rsidR="00AA6919">
        <w:rPr>
          <w:rFonts w:ascii="Arial" w:hAnsi="Arial" w:cs="Arial"/>
          <w:sz w:val="24"/>
          <w:szCs w:val="24"/>
        </w:rPr>
        <w:t xml:space="preserve"> (as)</w:t>
      </w:r>
      <w:r w:rsidR="007F25AD">
        <w:rPr>
          <w:rFonts w:ascii="Arial" w:hAnsi="Arial" w:cs="Arial"/>
          <w:sz w:val="24"/>
          <w:szCs w:val="24"/>
        </w:rPr>
        <w:t xml:space="preserve"> </w:t>
      </w:r>
      <w:r w:rsidR="00E44E2A">
        <w:rPr>
          <w:rFonts w:ascii="Arial" w:hAnsi="Arial" w:cs="Arial"/>
          <w:sz w:val="24"/>
          <w:szCs w:val="24"/>
        </w:rPr>
        <w:t>m</w:t>
      </w:r>
      <w:r w:rsidRPr="00AC33DA">
        <w:rPr>
          <w:rFonts w:ascii="Arial" w:hAnsi="Arial" w:cs="Arial"/>
          <w:sz w:val="24"/>
          <w:szCs w:val="24"/>
        </w:rPr>
        <w:t>anipuladores</w:t>
      </w:r>
      <w:r w:rsidR="009E7EFA">
        <w:rPr>
          <w:rFonts w:ascii="Arial" w:hAnsi="Arial" w:cs="Arial"/>
          <w:sz w:val="24"/>
          <w:szCs w:val="24"/>
        </w:rPr>
        <w:t xml:space="preserve"> (as)</w:t>
      </w:r>
      <w:r w:rsidRPr="00AC33DA">
        <w:rPr>
          <w:rFonts w:ascii="Arial" w:hAnsi="Arial" w:cs="Arial"/>
          <w:sz w:val="24"/>
          <w:szCs w:val="24"/>
        </w:rPr>
        <w:t xml:space="preserve"> de </w:t>
      </w:r>
      <w:r w:rsidR="00E44E2A">
        <w:rPr>
          <w:rFonts w:ascii="Arial" w:hAnsi="Arial" w:cs="Arial"/>
          <w:sz w:val="24"/>
          <w:szCs w:val="24"/>
        </w:rPr>
        <w:t>a</w:t>
      </w:r>
      <w:r w:rsidRPr="00AC33DA">
        <w:rPr>
          <w:rFonts w:ascii="Arial" w:hAnsi="Arial" w:cs="Arial"/>
          <w:sz w:val="24"/>
          <w:szCs w:val="24"/>
        </w:rPr>
        <w:t>limentos</w:t>
      </w:r>
      <w:r w:rsidR="00C60C88" w:rsidRPr="00AC33DA">
        <w:rPr>
          <w:rFonts w:ascii="Arial" w:hAnsi="Arial" w:cs="Arial"/>
          <w:sz w:val="24"/>
          <w:szCs w:val="24"/>
        </w:rPr>
        <w:t xml:space="preserve"> </w:t>
      </w:r>
      <w:r w:rsidRPr="00AC33DA">
        <w:rPr>
          <w:rFonts w:ascii="Arial" w:hAnsi="Arial" w:cs="Arial"/>
          <w:sz w:val="24"/>
          <w:szCs w:val="24"/>
        </w:rPr>
        <w:t xml:space="preserve">da </w:t>
      </w:r>
      <w:r w:rsidR="00E44E2A">
        <w:rPr>
          <w:rFonts w:ascii="Arial" w:hAnsi="Arial" w:cs="Arial"/>
          <w:sz w:val="24"/>
          <w:szCs w:val="24"/>
        </w:rPr>
        <w:t>r</w:t>
      </w:r>
      <w:r w:rsidRPr="00AC33DA">
        <w:rPr>
          <w:rFonts w:ascii="Arial" w:hAnsi="Arial" w:cs="Arial"/>
          <w:sz w:val="24"/>
          <w:szCs w:val="24"/>
        </w:rPr>
        <w:t xml:space="preserve">ede </w:t>
      </w:r>
      <w:r w:rsidR="00E44E2A">
        <w:rPr>
          <w:rFonts w:ascii="Arial" w:hAnsi="Arial" w:cs="Arial"/>
          <w:sz w:val="24"/>
          <w:szCs w:val="24"/>
        </w:rPr>
        <w:t>p</w:t>
      </w:r>
      <w:r w:rsidRPr="00AC33DA">
        <w:rPr>
          <w:rFonts w:ascii="Arial" w:hAnsi="Arial" w:cs="Arial"/>
          <w:sz w:val="24"/>
          <w:szCs w:val="24"/>
        </w:rPr>
        <w:t xml:space="preserve">ública </w:t>
      </w:r>
      <w:r w:rsidR="00E44E2A">
        <w:rPr>
          <w:rFonts w:ascii="Arial" w:hAnsi="Arial" w:cs="Arial"/>
          <w:sz w:val="24"/>
          <w:szCs w:val="24"/>
        </w:rPr>
        <w:t>m</w:t>
      </w:r>
      <w:r w:rsidRPr="00AC33DA">
        <w:rPr>
          <w:rFonts w:ascii="Arial" w:hAnsi="Arial" w:cs="Arial"/>
          <w:sz w:val="24"/>
          <w:szCs w:val="24"/>
        </w:rPr>
        <w:t xml:space="preserve">unicipal </w:t>
      </w:r>
      <w:r w:rsidR="00E44E2A">
        <w:rPr>
          <w:rFonts w:ascii="Arial" w:hAnsi="Arial" w:cs="Arial"/>
          <w:sz w:val="24"/>
          <w:szCs w:val="24"/>
        </w:rPr>
        <w:t>(</w:t>
      </w:r>
      <w:r w:rsidR="00CD3E94" w:rsidRPr="00AC33DA">
        <w:rPr>
          <w:rFonts w:ascii="Arial" w:hAnsi="Arial" w:cs="Arial"/>
          <w:sz w:val="24"/>
          <w:szCs w:val="24"/>
        </w:rPr>
        <w:t>dos municípios participantes do Programa Cidade Empreendedora Ciclo 2021/202</w:t>
      </w:r>
      <w:r w:rsidR="001B4D5B" w:rsidRPr="00AC33DA">
        <w:rPr>
          <w:rFonts w:ascii="Arial" w:hAnsi="Arial" w:cs="Arial"/>
          <w:sz w:val="24"/>
          <w:szCs w:val="24"/>
        </w:rPr>
        <w:t>2</w:t>
      </w:r>
      <w:r w:rsidR="00E44E2A">
        <w:rPr>
          <w:rFonts w:ascii="Arial" w:hAnsi="Arial" w:cs="Arial"/>
          <w:sz w:val="24"/>
          <w:szCs w:val="24"/>
        </w:rPr>
        <w:t>)</w:t>
      </w:r>
      <w:r w:rsidRPr="00AC33DA">
        <w:rPr>
          <w:rFonts w:ascii="Arial" w:hAnsi="Arial" w:cs="Arial"/>
          <w:sz w:val="24"/>
          <w:szCs w:val="24"/>
        </w:rPr>
        <w:t xml:space="preserve">, habilitados à prática de todos os </w:t>
      </w:r>
      <w:r w:rsidRPr="007F2FC2">
        <w:rPr>
          <w:rFonts w:ascii="Arial" w:hAnsi="Arial" w:cs="Arial"/>
          <w:sz w:val="24"/>
          <w:szCs w:val="24"/>
        </w:rPr>
        <w:t>atos civil</w:t>
      </w:r>
      <w:r w:rsidRPr="00AC33DA">
        <w:rPr>
          <w:rFonts w:ascii="Arial" w:hAnsi="Arial" w:cs="Arial"/>
          <w:sz w:val="24"/>
          <w:szCs w:val="24"/>
        </w:rPr>
        <w:t>, nos termos do artigo 5º do Código Civil Brasileiro, a partir de 18 anos, sem limitação de idade.</w:t>
      </w:r>
    </w:p>
    <w:p w14:paraId="0D5B5A82" w14:textId="6BD65964" w:rsidR="00BE765B" w:rsidRPr="00AC33DA" w:rsidRDefault="00BE765B" w:rsidP="00D404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Somente poderão se inscrever o</w:t>
      </w:r>
      <w:r w:rsidR="00AA6919">
        <w:rPr>
          <w:rFonts w:ascii="Arial" w:hAnsi="Arial" w:cs="Arial"/>
          <w:sz w:val="24"/>
          <w:szCs w:val="24"/>
        </w:rPr>
        <w:t xml:space="preserve"> (a)</w:t>
      </w:r>
      <w:r w:rsidRPr="00E40C14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manipulador</w:t>
      </w:r>
      <w:r w:rsidR="009E7EFA">
        <w:rPr>
          <w:rFonts w:ascii="Arial" w:hAnsi="Arial" w:cs="Arial"/>
          <w:sz w:val="24"/>
          <w:szCs w:val="24"/>
        </w:rPr>
        <w:t xml:space="preserve"> (a)</w:t>
      </w:r>
      <w:r>
        <w:rPr>
          <w:rFonts w:ascii="Arial" w:hAnsi="Arial" w:cs="Arial"/>
          <w:sz w:val="24"/>
          <w:szCs w:val="24"/>
        </w:rPr>
        <w:t xml:space="preserve"> </w:t>
      </w:r>
      <w:r w:rsidRPr="00AC33DA">
        <w:rPr>
          <w:rFonts w:ascii="Arial" w:hAnsi="Arial" w:cs="Arial"/>
          <w:sz w:val="24"/>
          <w:szCs w:val="24"/>
        </w:rPr>
        <w:t>que comprovadamente seja funcionário (efetivo, contratado ou terceirizado) da prefeitura e esteja exercendo as atividades de manipulador de alimentos de creches ou escolas da rede municipal de ensino</w:t>
      </w:r>
    </w:p>
    <w:p w14:paraId="08B31FD8" w14:textId="77777777" w:rsidR="006C358A" w:rsidRPr="00D404A5" w:rsidRDefault="006C358A" w:rsidP="00D404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3D3C3B"/>
          <w:sz w:val="24"/>
          <w:szCs w:val="24"/>
        </w:rPr>
      </w:pPr>
    </w:p>
    <w:p w14:paraId="5AD94E20" w14:textId="7329AC12" w:rsidR="006C358A" w:rsidRPr="00E44E2A" w:rsidRDefault="00AB630B" w:rsidP="00D404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4E2A">
        <w:rPr>
          <w:rFonts w:ascii="Arial" w:hAnsi="Arial" w:cs="Arial"/>
          <w:b/>
          <w:bCs/>
          <w:sz w:val="24"/>
          <w:szCs w:val="24"/>
        </w:rPr>
        <w:t>4</w:t>
      </w:r>
      <w:r w:rsidR="006C358A" w:rsidRPr="00E44E2A">
        <w:rPr>
          <w:rFonts w:ascii="Arial" w:hAnsi="Arial" w:cs="Arial"/>
          <w:b/>
          <w:bCs/>
          <w:sz w:val="24"/>
          <w:szCs w:val="24"/>
        </w:rPr>
        <w:t xml:space="preserve">. DA </w:t>
      </w:r>
      <w:r w:rsidR="00BE765B" w:rsidRPr="00E44E2A">
        <w:rPr>
          <w:rFonts w:ascii="Arial" w:hAnsi="Arial" w:cs="Arial"/>
          <w:b/>
          <w:bCs/>
          <w:sz w:val="24"/>
          <w:szCs w:val="24"/>
        </w:rPr>
        <w:t>ADESÃO AO DESAFIO</w:t>
      </w:r>
    </w:p>
    <w:p w14:paraId="5D97055A" w14:textId="77777777" w:rsidR="003A3918" w:rsidRPr="00AC33DA" w:rsidRDefault="003A3918" w:rsidP="00D404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5B544D6" w14:textId="69AAC808" w:rsidR="006C358A" w:rsidRPr="00AC33DA" w:rsidRDefault="00BE765B" w:rsidP="00D404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poderá participar do Desafio </w:t>
      </w:r>
      <w:r w:rsidR="00E44E2A">
        <w:rPr>
          <w:rFonts w:ascii="Arial" w:hAnsi="Arial" w:cs="Arial"/>
          <w:sz w:val="24"/>
          <w:szCs w:val="24"/>
        </w:rPr>
        <w:t xml:space="preserve">Estadual </w:t>
      </w:r>
      <w:r>
        <w:rPr>
          <w:rFonts w:ascii="Arial" w:hAnsi="Arial" w:cs="Arial"/>
          <w:sz w:val="24"/>
          <w:szCs w:val="24"/>
        </w:rPr>
        <w:t>das Merendeiras desde que comprove os requisitos previstos nesse regulamento e, que o</w:t>
      </w:r>
      <w:r w:rsidR="00AA6919">
        <w:rPr>
          <w:rFonts w:ascii="Arial" w:hAnsi="Arial" w:cs="Arial"/>
          <w:sz w:val="24"/>
          <w:szCs w:val="24"/>
        </w:rPr>
        <w:t xml:space="preserve"> (a)</w:t>
      </w:r>
      <w:r>
        <w:rPr>
          <w:rFonts w:ascii="Arial" w:hAnsi="Arial" w:cs="Arial"/>
          <w:sz w:val="24"/>
          <w:szCs w:val="24"/>
        </w:rPr>
        <w:t xml:space="preserve"> Secretário (a) Municipal de Educação faça a adesão ao regulamento no prazo definido.</w:t>
      </w:r>
    </w:p>
    <w:p w14:paraId="161E71E1" w14:textId="77777777" w:rsidR="006C358A" w:rsidRPr="00D404A5" w:rsidRDefault="006C358A" w:rsidP="00D404A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D3C3B"/>
          <w:sz w:val="24"/>
          <w:szCs w:val="24"/>
        </w:rPr>
      </w:pPr>
    </w:p>
    <w:p w14:paraId="290377B1" w14:textId="461FD63D" w:rsidR="006C358A" w:rsidRPr="00E44E2A" w:rsidRDefault="00AB630B" w:rsidP="00D404A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44E2A">
        <w:rPr>
          <w:rFonts w:ascii="Arial" w:hAnsi="Arial" w:cs="Arial"/>
          <w:b/>
          <w:bCs/>
          <w:sz w:val="24"/>
          <w:szCs w:val="24"/>
        </w:rPr>
        <w:t>5</w:t>
      </w:r>
      <w:r w:rsidR="006C358A" w:rsidRPr="00E44E2A">
        <w:rPr>
          <w:rFonts w:ascii="Arial" w:hAnsi="Arial" w:cs="Arial"/>
          <w:b/>
          <w:bCs/>
          <w:sz w:val="24"/>
          <w:szCs w:val="24"/>
        </w:rPr>
        <w:t>. DA</w:t>
      </w:r>
      <w:r w:rsidR="00BE765B" w:rsidRPr="00E44E2A">
        <w:rPr>
          <w:rFonts w:ascii="Arial" w:hAnsi="Arial" w:cs="Arial"/>
          <w:b/>
          <w:bCs/>
          <w:sz w:val="24"/>
          <w:szCs w:val="24"/>
        </w:rPr>
        <w:t xml:space="preserve"> ETAPA MUNICIPAL</w:t>
      </w:r>
    </w:p>
    <w:p w14:paraId="53646143" w14:textId="77777777" w:rsidR="00BE765B" w:rsidRDefault="00BE765B" w:rsidP="00BE765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3D3C3B"/>
          <w:sz w:val="24"/>
          <w:szCs w:val="24"/>
        </w:rPr>
      </w:pPr>
    </w:p>
    <w:p w14:paraId="58A19E95" w14:textId="03352EA4" w:rsidR="00BE765B" w:rsidRPr="00E44E2A" w:rsidRDefault="00BE765B" w:rsidP="00BE765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 xml:space="preserve">Após o encerramento da adesão dos municípios ao 1º Desafio </w:t>
      </w:r>
      <w:r w:rsidR="00E44E2A">
        <w:rPr>
          <w:rFonts w:ascii="Arial" w:hAnsi="Arial" w:cs="Arial"/>
          <w:sz w:val="24"/>
          <w:szCs w:val="24"/>
        </w:rPr>
        <w:t xml:space="preserve">Estadual </w:t>
      </w:r>
      <w:r w:rsidRPr="00E44E2A">
        <w:rPr>
          <w:rFonts w:ascii="Arial" w:hAnsi="Arial" w:cs="Arial"/>
          <w:sz w:val="24"/>
          <w:szCs w:val="24"/>
        </w:rPr>
        <w:t xml:space="preserve">das Merendeiras será publicado o </w:t>
      </w:r>
      <w:r w:rsidRPr="00E44E2A">
        <w:rPr>
          <w:rFonts w:ascii="Arial" w:hAnsi="Arial" w:cs="Arial"/>
          <w:sz w:val="24"/>
          <w:szCs w:val="24"/>
          <w:u w:val="single"/>
        </w:rPr>
        <w:t>CICLO DAS ETAPAS MUNICIPAIS</w:t>
      </w:r>
      <w:r w:rsidRPr="00E44E2A">
        <w:rPr>
          <w:rFonts w:ascii="Arial" w:hAnsi="Arial" w:cs="Arial"/>
          <w:sz w:val="24"/>
          <w:szCs w:val="24"/>
        </w:rPr>
        <w:t xml:space="preserve"> no portal </w:t>
      </w:r>
      <w:hyperlink r:id="rId10" w:history="1">
        <w:r w:rsidR="005A0C41" w:rsidRPr="00B95620">
          <w:rPr>
            <w:rStyle w:val="Hyperlink"/>
            <w:rFonts w:ascii="Arial" w:hAnsi="Arial" w:cs="Arial"/>
            <w:sz w:val="24"/>
            <w:szCs w:val="24"/>
          </w:rPr>
          <w:t>https://www.sebrae.com.br/sites/PortalSebrae/ufs/ms/sebraeaz/desafio-estadual-das-merendeiras,3b6272e30f45e710VgnVCM100000d701210aRCRD</w:t>
        </w:r>
      </w:hyperlink>
      <w:r w:rsidRPr="00E44E2A">
        <w:rPr>
          <w:rFonts w:ascii="Arial" w:hAnsi="Arial" w:cs="Arial"/>
          <w:sz w:val="24"/>
          <w:szCs w:val="24"/>
        </w:rPr>
        <w:t xml:space="preserve"> O Ciclo consiste na presença de um Chef de Cozinha, contratado pelo SEBRAE/MS</w:t>
      </w:r>
      <w:r w:rsidR="00AA6919">
        <w:rPr>
          <w:rFonts w:ascii="Arial" w:hAnsi="Arial" w:cs="Arial"/>
          <w:sz w:val="24"/>
          <w:szCs w:val="24"/>
        </w:rPr>
        <w:t>,</w:t>
      </w:r>
      <w:r w:rsidRPr="00E44E2A">
        <w:rPr>
          <w:rFonts w:ascii="Arial" w:hAnsi="Arial" w:cs="Arial"/>
          <w:sz w:val="24"/>
          <w:szCs w:val="24"/>
        </w:rPr>
        <w:t xml:space="preserve"> para capacitar os manipuladores de alimentos da rede municipal de ensino e, juntamente com a comissão local</w:t>
      </w:r>
      <w:r w:rsidR="00E44E2A">
        <w:rPr>
          <w:rFonts w:ascii="Arial" w:hAnsi="Arial" w:cs="Arial"/>
          <w:sz w:val="24"/>
          <w:szCs w:val="24"/>
        </w:rPr>
        <w:t>,</w:t>
      </w:r>
      <w:r w:rsidRPr="00E44E2A">
        <w:rPr>
          <w:rFonts w:ascii="Arial" w:hAnsi="Arial" w:cs="Arial"/>
          <w:sz w:val="24"/>
          <w:szCs w:val="24"/>
        </w:rPr>
        <w:t xml:space="preserve"> selecionar a preparação que representar</w:t>
      </w:r>
      <w:r w:rsidR="00E44E2A">
        <w:rPr>
          <w:rFonts w:ascii="Arial" w:hAnsi="Arial" w:cs="Arial"/>
          <w:sz w:val="24"/>
          <w:szCs w:val="24"/>
        </w:rPr>
        <w:t>á</w:t>
      </w:r>
      <w:r w:rsidRPr="00E44E2A">
        <w:rPr>
          <w:rFonts w:ascii="Arial" w:hAnsi="Arial" w:cs="Arial"/>
          <w:sz w:val="24"/>
          <w:szCs w:val="24"/>
        </w:rPr>
        <w:t xml:space="preserve"> o município na etapa estadual.</w:t>
      </w:r>
    </w:p>
    <w:p w14:paraId="5D5A0507" w14:textId="617FC35E" w:rsidR="00BE765B" w:rsidRDefault="00BE765B" w:rsidP="00BE765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3D3C3B"/>
          <w:sz w:val="24"/>
          <w:szCs w:val="24"/>
        </w:rPr>
      </w:pPr>
    </w:p>
    <w:p w14:paraId="7D76E794" w14:textId="6FBDFD8A" w:rsidR="00BE765B" w:rsidRPr="00E44E2A" w:rsidRDefault="00AB630B" w:rsidP="00BE765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5</w:t>
      </w:r>
      <w:r w:rsidR="00BE765B" w:rsidRPr="00E44E2A">
        <w:rPr>
          <w:rFonts w:ascii="Arial" w:hAnsi="Arial" w:cs="Arial"/>
          <w:sz w:val="24"/>
          <w:szCs w:val="24"/>
        </w:rPr>
        <w:t>.1 Da capacitação dos manipuladores de alimentos.</w:t>
      </w:r>
    </w:p>
    <w:p w14:paraId="1F34642B" w14:textId="77777777" w:rsidR="00BE765B" w:rsidRPr="00E44E2A" w:rsidRDefault="00BE765B" w:rsidP="003A391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A759C6" w14:textId="6084AEC0" w:rsidR="00BE765B" w:rsidRPr="00E44E2A" w:rsidRDefault="00BE765B" w:rsidP="003A391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A capacitação dos manipuladores de alimentos será realizada em uma oficina de até 08 (oito) horas</w:t>
      </w:r>
      <w:r w:rsidR="00E44E2A">
        <w:rPr>
          <w:rFonts w:ascii="Arial" w:hAnsi="Arial" w:cs="Arial"/>
          <w:sz w:val="24"/>
          <w:szCs w:val="24"/>
        </w:rPr>
        <w:t xml:space="preserve">, </w:t>
      </w:r>
      <w:r w:rsidRPr="00E44E2A">
        <w:rPr>
          <w:rFonts w:ascii="Arial" w:hAnsi="Arial" w:cs="Arial"/>
          <w:sz w:val="24"/>
          <w:szCs w:val="24"/>
        </w:rPr>
        <w:t>te</w:t>
      </w:r>
      <w:r w:rsidR="00E44E2A">
        <w:rPr>
          <w:rFonts w:ascii="Arial" w:hAnsi="Arial" w:cs="Arial"/>
          <w:sz w:val="24"/>
          <w:szCs w:val="24"/>
        </w:rPr>
        <w:t>ndo</w:t>
      </w:r>
      <w:r w:rsidRPr="00E44E2A">
        <w:rPr>
          <w:rFonts w:ascii="Arial" w:hAnsi="Arial" w:cs="Arial"/>
          <w:sz w:val="24"/>
          <w:szCs w:val="24"/>
        </w:rPr>
        <w:t xml:space="preserve"> por objetivo demonstrar o potencial da agricultura familiar nas preparações</w:t>
      </w:r>
      <w:r w:rsidR="00E44E2A">
        <w:rPr>
          <w:rFonts w:ascii="Arial" w:hAnsi="Arial" w:cs="Arial"/>
          <w:sz w:val="24"/>
          <w:szCs w:val="24"/>
        </w:rPr>
        <w:t xml:space="preserve"> de alimentos</w:t>
      </w:r>
      <w:r w:rsidRPr="00E44E2A">
        <w:rPr>
          <w:rFonts w:ascii="Arial" w:hAnsi="Arial" w:cs="Arial"/>
          <w:sz w:val="24"/>
          <w:szCs w:val="24"/>
        </w:rPr>
        <w:t xml:space="preserve"> que são utilizadas </w:t>
      </w:r>
      <w:r w:rsidR="00E44E2A">
        <w:rPr>
          <w:rFonts w:ascii="Arial" w:hAnsi="Arial" w:cs="Arial"/>
          <w:sz w:val="24"/>
          <w:szCs w:val="24"/>
        </w:rPr>
        <w:t xml:space="preserve">alimentação escolar (merenda) </w:t>
      </w:r>
      <w:r w:rsidRPr="00E44E2A">
        <w:rPr>
          <w:rFonts w:ascii="Arial" w:hAnsi="Arial" w:cs="Arial"/>
          <w:sz w:val="24"/>
          <w:szCs w:val="24"/>
        </w:rPr>
        <w:t>na rede municipal de e</w:t>
      </w:r>
      <w:r w:rsidR="00E44E2A">
        <w:rPr>
          <w:rFonts w:ascii="Arial" w:hAnsi="Arial" w:cs="Arial"/>
          <w:sz w:val="24"/>
          <w:szCs w:val="24"/>
        </w:rPr>
        <w:t>nsino.</w:t>
      </w:r>
    </w:p>
    <w:p w14:paraId="4B0A9D43" w14:textId="1DE8D7CF" w:rsidR="00BE765B" w:rsidRPr="00E44E2A" w:rsidRDefault="00BE765B" w:rsidP="003A391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Tod</w:t>
      </w:r>
      <w:r w:rsidR="00AA6919">
        <w:rPr>
          <w:rFonts w:ascii="Arial" w:hAnsi="Arial" w:cs="Arial"/>
          <w:sz w:val="24"/>
          <w:szCs w:val="24"/>
        </w:rPr>
        <w:t>o</w:t>
      </w:r>
      <w:r w:rsidRPr="00E44E2A">
        <w:rPr>
          <w:rFonts w:ascii="Arial" w:hAnsi="Arial" w:cs="Arial"/>
          <w:sz w:val="24"/>
          <w:szCs w:val="24"/>
        </w:rPr>
        <w:t>s</w:t>
      </w:r>
      <w:r w:rsidR="00AA6919">
        <w:rPr>
          <w:rFonts w:ascii="Arial" w:hAnsi="Arial" w:cs="Arial"/>
          <w:sz w:val="24"/>
          <w:szCs w:val="24"/>
        </w:rPr>
        <w:t xml:space="preserve"> (as)</w:t>
      </w:r>
      <w:r w:rsidRPr="00E44E2A">
        <w:rPr>
          <w:rFonts w:ascii="Arial" w:hAnsi="Arial" w:cs="Arial"/>
          <w:sz w:val="24"/>
          <w:szCs w:val="24"/>
        </w:rPr>
        <w:t xml:space="preserve"> </w:t>
      </w:r>
      <w:r w:rsidR="00AA6919">
        <w:rPr>
          <w:rFonts w:ascii="Arial" w:hAnsi="Arial" w:cs="Arial"/>
          <w:sz w:val="24"/>
          <w:szCs w:val="24"/>
        </w:rPr>
        <w:t>os (</w:t>
      </w:r>
      <w:r w:rsidRPr="00E44E2A">
        <w:rPr>
          <w:rFonts w:ascii="Arial" w:hAnsi="Arial" w:cs="Arial"/>
          <w:sz w:val="24"/>
          <w:szCs w:val="24"/>
        </w:rPr>
        <w:t>as</w:t>
      </w:r>
      <w:r w:rsidR="00AA6919">
        <w:rPr>
          <w:rFonts w:ascii="Arial" w:hAnsi="Arial" w:cs="Arial"/>
          <w:sz w:val="24"/>
          <w:szCs w:val="24"/>
        </w:rPr>
        <w:t>)</w:t>
      </w:r>
      <w:r w:rsidRPr="00E44E2A">
        <w:rPr>
          <w:rFonts w:ascii="Arial" w:hAnsi="Arial" w:cs="Arial"/>
          <w:sz w:val="24"/>
          <w:szCs w:val="24"/>
        </w:rPr>
        <w:t xml:space="preserve"> manipulador</w:t>
      </w:r>
      <w:r w:rsidR="00AA6919">
        <w:rPr>
          <w:rFonts w:ascii="Arial" w:hAnsi="Arial" w:cs="Arial"/>
          <w:sz w:val="24"/>
          <w:szCs w:val="24"/>
        </w:rPr>
        <w:t>es (as)</w:t>
      </w:r>
      <w:r w:rsidRPr="00E44E2A">
        <w:rPr>
          <w:rFonts w:ascii="Arial" w:hAnsi="Arial" w:cs="Arial"/>
          <w:sz w:val="24"/>
          <w:szCs w:val="24"/>
        </w:rPr>
        <w:t xml:space="preserve"> de alimentos da rede municipal de ensino poderão participar dessa oficina. A lista de presença</w:t>
      </w:r>
      <w:r w:rsidR="009E7EFA" w:rsidRPr="00E44E2A">
        <w:rPr>
          <w:rFonts w:ascii="Arial" w:hAnsi="Arial" w:cs="Arial"/>
          <w:sz w:val="24"/>
          <w:szCs w:val="24"/>
        </w:rPr>
        <w:t xml:space="preserve"> dessa capacitação</w:t>
      </w:r>
      <w:r w:rsidRPr="00E44E2A">
        <w:rPr>
          <w:rFonts w:ascii="Arial" w:hAnsi="Arial" w:cs="Arial"/>
          <w:sz w:val="24"/>
          <w:szCs w:val="24"/>
        </w:rPr>
        <w:t xml:space="preserve"> será disponibilizada ao</w:t>
      </w:r>
      <w:r w:rsidR="00AA6919">
        <w:rPr>
          <w:rFonts w:ascii="Arial" w:hAnsi="Arial" w:cs="Arial"/>
          <w:sz w:val="24"/>
          <w:szCs w:val="24"/>
        </w:rPr>
        <w:t xml:space="preserve"> (à)</w:t>
      </w:r>
      <w:r w:rsidRPr="00E44E2A">
        <w:rPr>
          <w:rFonts w:ascii="Arial" w:hAnsi="Arial" w:cs="Arial"/>
          <w:sz w:val="24"/>
          <w:szCs w:val="24"/>
        </w:rPr>
        <w:t xml:space="preserve"> Nutricionista Responsável Técnico do </w:t>
      </w:r>
      <w:r w:rsidR="009E7EFA" w:rsidRPr="00E44E2A">
        <w:rPr>
          <w:rFonts w:ascii="Arial" w:hAnsi="Arial" w:cs="Arial"/>
          <w:sz w:val="24"/>
          <w:szCs w:val="24"/>
        </w:rPr>
        <w:t>PNAE no município para, caso seja do seu interesse,</w:t>
      </w:r>
      <w:r w:rsidRPr="00E44E2A">
        <w:rPr>
          <w:rFonts w:ascii="Arial" w:hAnsi="Arial" w:cs="Arial"/>
          <w:sz w:val="24"/>
          <w:szCs w:val="24"/>
        </w:rPr>
        <w:t xml:space="preserve"> utilizar como ação de Educação Alimentar e Nutricional – EAN, previsto no Plano Anual de Trabalho do RT (PAT).</w:t>
      </w:r>
    </w:p>
    <w:p w14:paraId="3D0FB048" w14:textId="77777777" w:rsidR="00BE765B" w:rsidRPr="00E44E2A" w:rsidRDefault="00BE765B" w:rsidP="003A391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BBC61B1" w14:textId="386F37F4" w:rsidR="009E7EFA" w:rsidRPr="00E44E2A" w:rsidRDefault="00AB630B" w:rsidP="009E7E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5</w:t>
      </w:r>
      <w:r w:rsidR="009E7EFA" w:rsidRPr="00E44E2A">
        <w:rPr>
          <w:rFonts w:ascii="Arial" w:hAnsi="Arial" w:cs="Arial"/>
          <w:sz w:val="24"/>
          <w:szCs w:val="24"/>
        </w:rPr>
        <w:t>.2 Da seleção dos Cardápios</w:t>
      </w:r>
    </w:p>
    <w:p w14:paraId="431F7D8D" w14:textId="77777777" w:rsidR="00BE765B" w:rsidRPr="00E44E2A" w:rsidRDefault="00BE765B" w:rsidP="003A391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0F50A74" w14:textId="79321E39" w:rsidR="00BE765B" w:rsidRPr="00E44E2A" w:rsidRDefault="009E7EFA" w:rsidP="003A391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Cada manipulador</w:t>
      </w:r>
      <w:r w:rsidR="00E44E2A">
        <w:rPr>
          <w:rFonts w:ascii="Arial" w:hAnsi="Arial" w:cs="Arial"/>
          <w:sz w:val="24"/>
          <w:szCs w:val="24"/>
        </w:rPr>
        <w:t xml:space="preserve"> (a)</w:t>
      </w:r>
      <w:r w:rsidRPr="00E44E2A">
        <w:rPr>
          <w:rFonts w:ascii="Arial" w:hAnsi="Arial" w:cs="Arial"/>
          <w:sz w:val="24"/>
          <w:szCs w:val="24"/>
        </w:rPr>
        <w:t xml:space="preserve"> de alimento que participar da oficina poderá, ao final da capacitação, solicitar a sua inscrição para a seleção das receitas. A ficha de inscrição conterá o nome do </w:t>
      </w:r>
      <w:r w:rsidR="00E44E2A">
        <w:rPr>
          <w:rFonts w:ascii="Arial" w:hAnsi="Arial" w:cs="Arial"/>
          <w:sz w:val="24"/>
          <w:szCs w:val="24"/>
        </w:rPr>
        <w:t>m</w:t>
      </w:r>
      <w:r w:rsidRPr="00E44E2A">
        <w:rPr>
          <w:rFonts w:ascii="Arial" w:hAnsi="Arial" w:cs="Arial"/>
          <w:sz w:val="24"/>
          <w:szCs w:val="24"/>
        </w:rPr>
        <w:t xml:space="preserve">anipulador, o nome da preparação, os ingredientes necessários e o modo de preparo.  </w:t>
      </w:r>
    </w:p>
    <w:p w14:paraId="502CBE10" w14:textId="2D56F32F" w:rsidR="00BE765B" w:rsidRPr="00E44E2A" w:rsidRDefault="00BE765B" w:rsidP="003A391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BBC0BC4" w14:textId="6994B765" w:rsidR="009E7EFA" w:rsidRPr="00E44E2A" w:rsidRDefault="009E7EFA" w:rsidP="003A391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 xml:space="preserve">Esses cardápios serão analisados pela comissão organizadora local que selecionará, no máximo, 05 (cinco) receitas para que sejam feitas as cocções (preparações) e colocadas </w:t>
      </w:r>
      <w:r w:rsidR="00AA6919">
        <w:rPr>
          <w:rFonts w:ascii="Arial" w:hAnsi="Arial" w:cs="Arial"/>
          <w:sz w:val="24"/>
          <w:szCs w:val="24"/>
        </w:rPr>
        <w:t>à</w:t>
      </w:r>
      <w:r w:rsidRPr="00E44E2A">
        <w:rPr>
          <w:rFonts w:ascii="Arial" w:hAnsi="Arial" w:cs="Arial"/>
          <w:sz w:val="24"/>
          <w:szCs w:val="24"/>
        </w:rPr>
        <w:t xml:space="preserve"> prova da comissão.</w:t>
      </w:r>
    </w:p>
    <w:p w14:paraId="1FE624CF" w14:textId="77777777" w:rsidR="009E7EFA" w:rsidRPr="00E44E2A" w:rsidRDefault="009E7EFA" w:rsidP="009E7E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9C74CE8" w14:textId="452F17B1" w:rsidR="009E7EFA" w:rsidRPr="00E44E2A" w:rsidRDefault="00AB630B" w:rsidP="009E7E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5</w:t>
      </w:r>
      <w:r w:rsidR="009E7EFA" w:rsidRPr="00E44E2A">
        <w:rPr>
          <w:rFonts w:ascii="Arial" w:hAnsi="Arial" w:cs="Arial"/>
          <w:sz w:val="24"/>
          <w:szCs w:val="24"/>
        </w:rPr>
        <w:t>.2.1 Dos Produtos e Receitas</w:t>
      </w:r>
    </w:p>
    <w:p w14:paraId="4DDE4210" w14:textId="77777777" w:rsidR="009E7EFA" w:rsidRPr="00E44E2A" w:rsidRDefault="009E7EFA" w:rsidP="009E7EF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2993B39" w14:textId="2DC1A321" w:rsidR="009E7EFA" w:rsidRPr="00E44E2A" w:rsidRDefault="009E7EFA" w:rsidP="009E7E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 xml:space="preserve">A fonte proteica para elaboração da receita deste desafio </w:t>
      </w:r>
      <w:proofErr w:type="spellStart"/>
      <w:r w:rsidR="008F7DFF">
        <w:rPr>
          <w:rFonts w:ascii="Arial" w:hAnsi="Arial" w:cs="Arial"/>
          <w:sz w:val="24"/>
          <w:szCs w:val="24"/>
        </w:rPr>
        <w:t>preferenciamente</w:t>
      </w:r>
      <w:proofErr w:type="spellEnd"/>
      <w:r w:rsidRPr="00E44E2A">
        <w:rPr>
          <w:rFonts w:ascii="Arial" w:hAnsi="Arial" w:cs="Arial"/>
          <w:sz w:val="24"/>
          <w:szCs w:val="24"/>
        </w:rPr>
        <w:t xml:space="preserve"> será frango </w:t>
      </w:r>
      <w:r w:rsidR="00766B38">
        <w:rPr>
          <w:rFonts w:ascii="Arial" w:hAnsi="Arial" w:cs="Arial"/>
          <w:sz w:val="24"/>
          <w:szCs w:val="24"/>
        </w:rPr>
        <w:t>ou carne bovina</w:t>
      </w:r>
      <w:r w:rsidRPr="00E44E2A">
        <w:rPr>
          <w:rFonts w:ascii="Arial" w:hAnsi="Arial" w:cs="Arial"/>
          <w:sz w:val="24"/>
          <w:szCs w:val="24"/>
        </w:rPr>
        <w:t xml:space="preserve"> </w:t>
      </w:r>
    </w:p>
    <w:p w14:paraId="2B81EAA0" w14:textId="77777777" w:rsidR="009E7EFA" w:rsidRPr="00E44E2A" w:rsidRDefault="009E7EFA" w:rsidP="009E7E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Cada participante poderá compor um prato com no máximo 02 (duas) preparações.</w:t>
      </w:r>
    </w:p>
    <w:p w14:paraId="6C181CCC" w14:textId="77777777" w:rsidR="009E7EFA" w:rsidRPr="00E44E2A" w:rsidRDefault="009E7EFA" w:rsidP="009E7E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15ABFD" w14:textId="00DD2C64" w:rsidR="009E7EFA" w:rsidRPr="00E44E2A" w:rsidRDefault="009E7EFA" w:rsidP="009E7E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a) Produtos da Agricultura Familiar</w:t>
      </w:r>
    </w:p>
    <w:p w14:paraId="7242585D" w14:textId="4E2919D8" w:rsidR="009E7EFA" w:rsidRDefault="009E7EFA" w:rsidP="009E7E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É obrigatória na preparação da receita a utilização de, no mínimo, 03 (três) itens da Agricultura Familiar, sendo os seguintes itens disponíveis:</w:t>
      </w:r>
    </w:p>
    <w:p w14:paraId="19D156D4" w14:textId="77777777" w:rsidR="00E1311C" w:rsidRPr="00E1311C" w:rsidRDefault="00E1311C" w:rsidP="009E7E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3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</w:tblGrid>
      <w:tr w:rsidR="00E1311C" w:rsidRPr="00E1311C" w14:paraId="5E18A3E6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7CC7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Abacaxi</w:t>
            </w:r>
          </w:p>
        </w:tc>
      </w:tr>
      <w:tr w:rsidR="00E1311C" w:rsidRPr="00E1311C" w14:paraId="34488B17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A4F0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Abóbora </w:t>
            </w:r>
            <w:proofErr w:type="spellStart"/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Cabotiã</w:t>
            </w:r>
            <w:proofErr w:type="spellEnd"/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;</w:t>
            </w:r>
          </w:p>
        </w:tc>
      </w:tr>
      <w:tr w:rsidR="00E1311C" w:rsidRPr="00E1311C" w14:paraId="2C380AB3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CD97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Abóbora Paulista;</w:t>
            </w:r>
          </w:p>
        </w:tc>
      </w:tr>
      <w:tr w:rsidR="00E1311C" w:rsidRPr="00E1311C" w14:paraId="66EC4A10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3DA1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Abobrinha verde;</w:t>
            </w:r>
          </w:p>
        </w:tc>
      </w:tr>
      <w:tr w:rsidR="00E1311C" w:rsidRPr="00E1311C" w14:paraId="2F31274D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3C54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Acelga;</w:t>
            </w:r>
          </w:p>
        </w:tc>
      </w:tr>
      <w:tr w:rsidR="00E1311C" w:rsidRPr="00E1311C" w14:paraId="00A6E40D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8513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Acerola</w:t>
            </w:r>
          </w:p>
        </w:tc>
      </w:tr>
      <w:tr w:rsidR="00E1311C" w:rsidRPr="00E1311C" w14:paraId="7122CB4D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7867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Alface;</w:t>
            </w:r>
          </w:p>
        </w:tc>
      </w:tr>
      <w:tr w:rsidR="00E1311C" w:rsidRPr="00E1311C" w14:paraId="0FE52DFE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440A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Alho</w:t>
            </w:r>
          </w:p>
        </w:tc>
      </w:tr>
      <w:tr w:rsidR="00E1311C" w:rsidRPr="00E1311C" w14:paraId="4944FA6D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3480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Almeirão;</w:t>
            </w:r>
          </w:p>
        </w:tc>
      </w:tr>
      <w:tr w:rsidR="00E1311C" w:rsidRPr="00E1311C" w14:paraId="430D1BA1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FEF6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Banana</w:t>
            </w:r>
          </w:p>
        </w:tc>
      </w:tr>
      <w:tr w:rsidR="00E1311C" w:rsidRPr="00E1311C" w14:paraId="69314BF7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B77E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Batata doce</w:t>
            </w:r>
          </w:p>
        </w:tc>
      </w:tr>
      <w:tr w:rsidR="00E1311C" w:rsidRPr="00E1311C" w14:paraId="575139FB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31DA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Berinjela;</w:t>
            </w:r>
          </w:p>
        </w:tc>
      </w:tr>
      <w:tr w:rsidR="00E1311C" w:rsidRPr="00E1311C" w14:paraId="09AAD40A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3E74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Beterraba</w:t>
            </w:r>
          </w:p>
        </w:tc>
      </w:tr>
      <w:tr w:rsidR="00E1311C" w:rsidRPr="00E1311C" w14:paraId="6FABD998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4CAF" w14:textId="5057F556" w:rsidR="00E1311C" w:rsidRPr="00E1311C" w:rsidRDefault="008F7DFF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Brócolis</w:t>
            </w:r>
          </w:p>
        </w:tc>
      </w:tr>
      <w:tr w:rsidR="00E1311C" w:rsidRPr="00E1311C" w14:paraId="3B19295C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9E85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Cebolinha </w:t>
            </w:r>
          </w:p>
        </w:tc>
      </w:tr>
      <w:tr w:rsidR="00E1311C" w:rsidRPr="00E1311C" w14:paraId="79EAD946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8E7B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Cenoura</w:t>
            </w:r>
          </w:p>
        </w:tc>
      </w:tr>
      <w:tr w:rsidR="00E1311C" w:rsidRPr="00E1311C" w14:paraId="723F3DBC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5568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Cheiro verde;</w:t>
            </w:r>
          </w:p>
        </w:tc>
      </w:tr>
      <w:tr w:rsidR="00E1311C" w:rsidRPr="00E1311C" w14:paraId="7C61006A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5605" w14:textId="57517025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Chicória</w:t>
            </w:r>
          </w:p>
        </w:tc>
      </w:tr>
      <w:tr w:rsidR="00E1311C" w:rsidRPr="00E1311C" w14:paraId="0110CC40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9A43" w14:textId="77777777" w:rsid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Coentro</w:t>
            </w:r>
          </w:p>
          <w:p w14:paraId="3059D36D" w14:textId="1445AA5E" w:rsidR="008F7DFF" w:rsidRPr="00E1311C" w:rsidRDefault="008F7DFF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Colorau</w:t>
            </w:r>
          </w:p>
        </w:tc>
      </w:tr>
      <w:tr w:rsidR="00E1311C" w:rsidRPr="00E1311C" w14:paraId="328559AF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69F2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Couve manteiga;</w:t>
            </w:r>
          </w:p>
        </w:tc>
      </w:tr>
      <w:tr w:rsidR="00E1311C" w:rsidRPr="00E1311C" w14:paraId="47A591E8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5BD3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Couve-flor</w:t>
            </w:r>
          </w:p>
        </w:tc>
      </w:tr>
      <w:tr w:rsidR="00E1311C" w:rsidRPr="00E1311C" w14:paraId="3911739B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4C78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Farinha de mandioca;</w:t>
            </w:r>
          </w:p>
        </w:tc>
      </w:tr>
      <w:tr w:rsidR="00E1311C" w:rsidRPr="00E1311C" w14:paraId="50108EDB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DD3E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Feijão;</w:t>
            </w:r>
          </w:p>
        </w:tc>
      </w:tr>
      <w:tr w:rsidR="00E1311C" w:rsidRPr="00E1311C" w14:paraId="49D3B8C3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40CD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Goiaba</w:t>
            </w:r>
          </w:p>
        </w:tc>
      </w:tr>
      <w:tr w:rsidR="00E1311C" w:rsidRPr="00E1311C" w14:paraId="454EB0F8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E4D5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Jiló;</w:t>
            </w:r>
          </w:p>
        </w:tc>
      </w:tr>
      <w:tr w:rsidR="00E1311C" w:rsidRPr="00E1311C" w14:paraId="3DA2512F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0204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Laranja</w:t>
            </w:r>
          </w:p>
        </w:tc>
      </w:tr>
      <w:tr w:rsidR="00E1311C" w:rsidRPr="00E1311C" w14:paraId="0D555D22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4A20" w14:textId="6B2B93E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Limão taiti</w:t>
            </w:r>
          </w:p>
        </w:tc>
      </w:tr>
      <w:tr w:rsidR="00E1311C" w:rsidRPr="00E1311C" w14:paraId="76601014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9AF9" w14:textId="081F842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Mamão</w:t>
            </w:r>
          </w:p>
        </w:tc>
      </w:tr>
      <w:tr w:rsidR="00E1311C" w:rsidRPr="00E1311C" w14:paraId="1E0D7472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D65C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Mandioca Descascada;</w:t>
            </w:r>
          </w:p>
        </w:tc>
      </w:tr>
      <w:tr w:rsidR="00E1311C" w:rsidRPr="00E1311C" w14:paraId="758B457C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F7E8" w14:textId="50C57BFB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Maracujá</w:t>
            </w:r>
          </w:p>
        </w:tc>
      </w:tr>
      <w:tr w:rsidR="00E1311C" w:rsidRPr="00E1311C" w14:paraId="3E1A09DC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ADD0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Maxixe;</w:t>
            </w:r>
          </w:p>
        </w:tc>
      </w:tr>
      <w:tr w:rsidR="00E1311C" w:rsidRPr="00E1311C" w14:paraId="7AB9FF32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1C29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Melancia</w:t>
            </w:r>
          </w:p>
        </w:tc>
      </w:tr>
      <w:tr w:rsidR="00E1311C" w:rsidRPr="00E1311C" w14:paraId="6C029415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2B1B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Milho verde</w:t>
            </w:r>
          </w:p>
        </w:tc>
      </w:tr>
      <w:tr w:rsidR="00E1311C" w:rsidRPr="00E1311C" w14:paraId="724076AF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CB56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Pepino;</w:t>
            </w:r>
          </w:p>
        </w:tc>
      </w:tr>
      <w:tr w:rsidR="00E1311C" w:rsidRPr="00E1311C" w14:paraId="1EEEB263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0C9D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Pimentão Verde;</w:t>
            </w:r>
          </w:p>
        </w:tc>
      </w:tr>
      <w:tr w:rsidR="00E1311C" w:rsidRPr="00E1311C" w14:paraId="5D56500E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4127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Quiabo;</w:t>
            </w:r>
          </w:p>
        </w:tc>
      </w:tr>
      <w:tr w:rsidR="00E1311C" w:rsidRPr="00E1311C" w14:paraId="5B44D9E9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0F96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Repolho verde;</w:t>
            </w:r>
          </w:p>
        </w:tc>
      </w:tr>
      <w:tr w:rsidR="00E1311C" w:rsidRPr="00E1311C" w14:paraId="7BA0647E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B97A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Rúcula;</w:t>
            </w:r>
          </w:p>
        </w:tc>
      </w:tr>
      <w:tr w:rsidR="00E1311C" w:rsidRPr="00E1311C" w14:paraId="48A1C18C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3A9F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Salsinha</w:t>
            </w:r>
          </w:p>
        </w:tc>
      </w:tr>
      <w:tr w:rsidR="00E1311C" w:rsidRPr="00E1311C" w14:paraId="70556FF1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0542" w14:textId="758D89FD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Tangerina poncã</w:t>
            </w:r>
          </w:p>
        </w:tc>
      </w:tr>
      <w:tr w:rsidR="00E1311C" w:rsidRPr="00E1311C" w14:paraId="5D0E9C8E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6EE2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Tomate;</w:t>
            </w:r>
          </w:p>
        </w:tc>
      </w:tr>
      <w:tr w:rsidR="00E1311C" w:rsidRPr="00E1311C" w14:paraId="48C51576" w14:textId="77777777" w:rsidTr="00E1311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E63B" w14:textId="77777777" w:rsidR="00E1311C" w:rsidRPr="00E1311C" w:rsidRDefault="00E1311C" w:rsidP="00E1311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131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Vagem</w:t>
            </w:r>
          </w:p>
        </w:tc>
      </w:tr>
    </w:tbl>
    <w:p w14:paraId="2EB3F57C" w14:textId="77777777" w:rsidR="009E7EFA" w:rsidRPr="00D404A5" w:rsidRDefault="009E7EFA" w:rsidP="009E7E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3D3C3B"/>
          <w:sz w:val="24"/>
          <w:szCs w:val="24"/>
        </w:rPr>
      </w:pPr>
    </w:p>
    <w:p w14:paraId="48DD5968" w14:textId="30F9F9BB" w:rsidR="009E7EFA" w:rsidRPr="00E44E2A" w:rsidRDefault="009E7EFA" w:rsidP="009E7E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b) Produtos proibidos</w:t>
      </w:r>
    </w:p>
    <w:p w14:paraId="6EBBCFEF" w14:textId="77777777" w:rsidR="009E7EFA" w:rsidRPr="00E44E2A" w:rsidRDefault="009E7EFA" w:rsidP="009E7E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 xml:space="preserve">Fica proibido o uso, nas receitas participantes deste desafio, dos seguintes produtos alimentícios </w:t>
      </w:r>
      <w:proofErr w:type="spellStart"/>
      <w:r w:rsidRPr="00E44E2A">
        <w:rPr>
          <w:rFonts w:ascii="Arial" w:hAnsi="Arial" w:cs="Arial"/>
          <w:sz w:val="24"/>
          <w:szCs w:val="24"/>
        </w:rPr>
        <w:t>ultraprocessados</w:t>
      </w:r>
      <w:proofErr w:type="spellEnd"/>
      <w:r w:rsidRPr="00E44E2A">
        <w:rPr>
          <w:rFonts w:ascii="Arial" w:hAnsi="Arial" w:cs="Arial"/>
          <w:sz w:val="24"/>
          <w:szCs w:val="24"/>
        </w:rPr>
        <w:t>:</w:t>
      </w:r>
    </w:p>
    <w:p w14:paraId="3624E5E8" w14:textId="77777777" w:rsidR="009E7EFA" w:rsidRPr="00E44E2A" w:rsidRDefault="009E7EFA" w:rsidP="009E7E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094C647" w14:textId="77777777" w:rsidR="009E7EFA" w:rsidRPr="00E44E2A" w:rsidRDefault="009E7EFA" w:rsidP="009E7EFA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 xml:space="preserve">Embutidos (salsichas, linguiças, salames, mortadela, hambúrguer, </w:t>
      </w:r>
      <w:proofErr w:type="spellStart"/>
      <w:r w:rsidRPr="00E44E2A">
        <w:rPr>
          <w:rFonts w:ascii="Arial" w:hAnsi="Arial" w:cs="Arial"/>
          <w:sz w:val="24"/>
          <w:szCs w:val="24"/>
        </w:rPr>
        <w:t>steak</w:t>
      </w:r>
      <w:proofErr w:type="spellEnd"/>
      <w:r w:rsidRPr="00E44E2A">
        <w:rPr>
          <w:rFonts w:ascii="Arial" w:hAnsi="Arial" w:cs="Arial"/>
          <w:sz w:val="24"/>
          <w:szCs w:val="24"/>
        </w:rPr>
        <w:t>);</w:t>
      </w:r>
    </w:p>
    <w:p w14:paraId="26877932" w14:textId="77777777" w:rsidR="009E7EFA" w:rsidRPr="00E44E2A" w:rsidRDefault="009E7EFA" w:rsidP="009E7EFA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Bacon e defumados;</w:t>
      </w:r>
    </w:p>
    <w:p w14:paraId="3641401E" w14:textId="77777777" w:rsidR="009E7EFA" w:rsidRPr="00E44E2A" w:rsidRDefault="009E7EFA" w:rsidP="009E7EFA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Alimentos compostos (dois ou mais alimentos embalados separadamente</w:t>
      </w:r>
    </w:p>
    <w:p w14:paraId="00458749" w14:textId="77777777" w:rsidR="009E7EFA" w:rsidRPr="00E44E2A" w:rsidRDefault="009E7EFA" w:rsidP="009E7EFA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para consumo conjunto);</w:t>
      </w:r>
    </w:p>
    <w:p w14:paraId="06639A78" w14:textId="77777777" w:rsidR="009E7EFA" w:rsidRPr="00E44E2A" w:rsidRDefault="009E7EFA" w:rsidP="009E7EFA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Preparações semiprontas ou prontas para o consumo;</w:t>
      </w:r>
    </w:p>
    <w:p w14:paraId="3629A1BF" w14:textId="77777777" w:rsidR="009E7EFA" w:rsidRPr="00E44E2A" w:rsidRDefault="009E7EFA" w:rsidP="009E7EFA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Temperos com glutamato monossódico ou sais sódicos, maionese e</w:t>
      </w:r>
    </w:p>
    <w:p w14:paraId="762EEE6B" w14:textId="77777777" w:rsidR="009E7EFA" w:rsidRPr="00E44E2A" w:rsidRDefault="009E7EFA" w:rsidP="009E7EFA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lastRenderedPageBreak/>
        <w:t>alimentos em pó ou para reconstituição;</w:t>
      </w:r>
    </w:p>
    <w:p w14:paraId="589E212E" w14:textId="5CE595D6" w:rsidR="009E7EFA" w:rsidRPr="00E44E2A" w:rsidRDefault="009E7EFA" w:rsidP="003A3918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Qualquer produto alimentício com mais de 03 (três) ingredientes em sua composição.</w:t>
      </w:r>
    </w:p>
    <w:p w14:paraId="2AF024FA" w14:textId="77777777" w:rsidR="009E7EFA" w:rsidRDefault="009E7EFA" w:rsidP="003A391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3D3C3B"/>
          <w:sz w:val="24"/>
          <w:szCs w:val="24"/>
        </w:rPr>
      </w:pPr>
    </w:p>
    <w:p w14:paraId="0AE4D830" w14:textId="56FDEA29" w:rsidR="009E7EFA" w:rsidRPr="00E44E2A" w:rsidRDefault="00AB630B" w:rsidP="009E7E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5</w:t>
      </w:r>
      <w:r w:rsidR="009E7EFA" w:rsidRPr="00E44E2A">
        <w:rPr>
          <w:rFonts w:ascii="Arial" w:hAnsi="Arial" w:cs="Arial"/>
          <w:sz w:val="24"/>
          <w:szCs w:val="24"/>
        </w:rPr>
        <w:t>.3 Da preparação dos alimentos</w:t>
      </w:r>
    </w:p>
    <w:p w14:paraId="10C013A7" w14:textId="3D5A7608" w:rsidR="009E7EFA" w:rsidRPr="00E44E2A" w:rsidRDefault="009E7EFA" w:rsidP="009E7E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 xml:space="preserve">No dia subsequente </w:t>
      </w:r>
      <w:r w:rsidR="00AA6919">
        <w:rPr>
          <w:rFonts w:ascii="Arial" w:hAnsi="Arial" w:cs="Arial"/>
          <w:sz w:val="24"/>
          <w:szCs w:val="24"/>
        </w:rPr>
        <w:t>à c</w:t>
      </w:r>
      <w:r w:rsidRPr="00E44E2A">
        <w:rPr>
          <w:rFonts w:ascii="Arial" w:hAnsi="Arial" w:cs="Arial"/>
          <w:sz w:val="24"/>
          <w:szCs w:val="24"/>
        </w:rPr>
        <w:t xml:space="preserve">apacitação, os cardápios selecionados pela comissão organizadora local, serão colocados </w:t>
      </w:r>
      <w:r w:rsidR="00AA6919">
        <w:rPr>
          <w:rFonts w:ascii="Arial" w:hAnsi="Arial" w:cs="Arial"/>
          <w:sz w:val="24"/>
          <w:szCs w:val="24"/>
        </w:rPr>
        <w:t xml:space="preserve">à </w:t>
      </w:r>
      <w:r w:rsidRPr="00E44E2A">
        <w:rPr>
          <w:rFonts w:ascii="Arial" w:hAnsi="Arial" w:cs="Arial"/>
          <w:sz w:val="24"/>
          <w:szCs w:val="24"/>
        </w:rPr>
        <w:t>prova por meio da cocção</w:t>
      </w:r>
      <w:r w:rsidR="00E44E2A" w:rsidRPr="00E44E2A">
        <w:rPr>
          <w:rFonts w:ascii="Arial" w:hAnsi="Arial" w:cs="Arial"/>
          <w:sz w:val="24"/>
          <w:szCs w:val="24"/>
        </w:rPr>
        <w:t xml:space="preserve"> (preparação)</w:t>
      </w:r>
      <w:r w:rsidRPr="00E44E2A">
        <w:rPr>
          <w:rFonts w:ascii="Arial" w:hAnsi="Arial" w:cs="Arial"/>
          <w:sz w:val="24"/>
          <w:szCs w:val="24"/>
        </w:rPr>
        <w:t xml:space="preserve"> dos produtos pel</w:t>
      </w:r>
      <w:r w:rsidR="00E44E2A" w:rsidRPr="00E44E2A">
        <w:rPr>
          <w:rFonts w:ascii="Arial" w:hAnsi="Arial" w:cs="Arial"/>
          <w:sz w:val="24"/>
          <w:szCs w:val="24"/>
        </w:rPr>
        <w:t>o</w:t>
      </w:r>
      <w:r w:rsidRPr="00E44E2A">
        <w:rPr>
          <w:rFonts w:ascii="Arial" w:hAnsi="Arial" w:cs="Arial"/>
          <w:sz w:val="24"/>
          <w:szCs w:val="24"/>
        </w:rPr>
        <w:t>s</w:t>
      </w:r>
      <w:r w:rsidR="00E44E2A" w:rsidRPr="00E44E2A">
        <w:rPr>
          <w:rFonts w:ascii="Arial" w:hAnsi="Arial" w:cs="Arial"/>
          <w:sz w:val="24"/>
          <w:szCs w:val="24"/>
        </w:rPr>
        <w:t xml:space="preserve"> (as)</w:t>
      </w:r>
      <w:r w:rsidRPr="00E44E2A">
        <w:rPr>
          <w:rFonts w:ascii="Arial" w:hAnsi="Arial" w:cs="Arial"/>
          <w:sz w:val="24"/>
          <w:szCs w:val="24"/>
        </w:rPr>
        <w:t xml:space="preserve"> respectiv</w:t>
      </w:r>
      <w:r w:rsidR="00E44E2A" w:rsidRPr="00E44E2A">
        <w:rPr>
          <w:rFonts w:ascii="Arial" w:hAnsi="Arial" w:cs="Arial"/>
          <w:sz w:val="24"/>
          <w:szCs w:val="24"/>
        </w:rPr>
        <w:t>o</w:t>
      </w:r>
      <w:r w:rsidRPr="00E44E2A">
        <w:rPr>
          <w:rFonts w:ascii="Arial" w:hAnsi="Arial" w:cs="Arial"/>
          <w:sz w:val="24"/>
          <w:szCs w:val="24"/>
        </w:rPr>
        <w:t>s</w:t>
      </w:r>
      <w:r w:rsidR="00E44E2A" w:rsidRPr="00E44E2A">
        <w:rPr>
          <w:rFonts w:ascii="Arial" w:hAnsi="Arial" w:cs="Arial"/>
          <w:sz w:val="24"/>
          <w:szCs w:val="24"/>
        </w:rPr>
        <w:t xml:space="preserve"> (as)</w:t>
      </w:r>
      <w:r w:rsidRPr="00E44E2A">
        <w:rPr>
          <w:rFonts w:ascii="Arial" w:hAnsi="Arial" w:cs="Arial"/>
          <w:sz w:val="24"/>
          <w:szCs w:val="24"/>
        </w:rPr>
        <w:t xml:space="preserve"> manipulador</w:t>
      </w:r>
      <w:r w:rsidR="00E44E2A" w:rsidRPr="00E44E2A">
        <w:rPr>
          <w:rFonts w:ascii="Arial" w:hAnsi="Arial" w:cs="Arial"/>
          <w:sz w:val="24"/>
          <w:szCs w:val="24"/>
        </w:rPr>
        <w:t>e</w:t>
      </w:r>
      <w:r w:rsidRPr="00E44E2A">
        <w:rPr>
          <w:rFonts w:ascii="Arial" w:hAnsi="Arial" w:cs="Arial"/>
          <w:sz w:val="24"/>
          <w:szCs w:val="24"/>
        </w:rPr>
        <w:t>s</w:t>
      </w:r>
      <w:r w:rsidR="00E44E2A" w:rsidRPr="00E44E2A">
        <w:rPr>
          <w:rFonts w:ascii="Arial" w:hAnsi="Arial" w:cs="Arial"/>
          <w:sz w:val="24"/>
          <w:szCs w:val="24"/>
        </w:rPr>
        <w:t xml:space="preserve"> (as)</w:t>
      </w:r>
      <w:r w:rsidRPr="00E44E2A">
        <w:rPr>
          <w:rFonts w:ascii="Arial" w:hAnsi="Arial" w:cs="Arial"/>
          <w:sz w:val="24"/>
          <w:szCs w:val="24"/>
        </w:rPr>
        <w:t xml:space="preserve"> de alimentos, e posteriormente avaliad</w:t>
      </w:r>
      <w:r w:rsidR="00AA6919">
        <w:rPr>
          <w:rFonts w:ascii="Arial" w:hAnsi="Arial" w:cs="Arial"/>
          <w:sz w:val="24"/>
          <w:szCs w:val="24"/>
        </w:rPr>
        <w:t>o</w:t>
      </w:r>
      <w:r w:rsidRPr="00E44E2A">
        <w:rPr>
          <w:rFonts w:ascii="Arial" w:hAnsi="Arial" w:cs="Arial"/>
          <w:sz w:val="24"/>
          <w:szCs w:val="24"/>
        </w:rPr>
        <w:t>s e ranquead</w:t>
      </w:r>
      <w:r w:rsidR="00AA6919">
        <w:rPr>
          <w:rFonts w:ascii="Arial" w:hAnsi="Arial" w:cs="Arial"/>
          <w:sz w:val="24"/>
          <w:szCs w:val="24"/>
        </w:rPr>
        <w:t>o</w:t>
      </w:r>
      <w:r w:rsidRPr="00E44E2A">
        <w:rPr>
          <w:rFonts w:ascii="Arial" w:hAnsi="Arial" w:cs="Arial"/>
          <w:sz w:val="24"/>
          <w:szCs w:val="24"/>
        </w:rPr>
        <w:t>s em 1º, 2º e 3º lugar</w:t>
      </w:r>
    </w:p>
    <w:p w14:paraId="67F1F1B8" w14:textId="47D30945" w:rsidR="009E7EFA" w:rsidRPr="00E44E2A" w:rsidRDefault="009E7EFA" w:rsidP="009E7E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92F1DC" w14:textId="03C617D9" w:rsidR="009E7EFA" w:rsidRPr="00E44E2A" w:rsidRDefault="00E44E2A" w:rsidP="009E7E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O (a)</w:t>
      </w:r>
      <w:r w:rsidR="009E7EFA" w:rsidRPr="00E44E2A">
        <w:rPr>
          <w:rFonts w:ascii="Arial" w:hAnsi="Arial" w:cs="Arial"/>
          <w:sz w:val="24"/>
          <w:szCs w:val="24"/>
        </w:rPr>
        <w:t xml:space="preserve"> manipulador</w:t>
      </w:r>
      <w:r w:rsidRPr="00E44E2A">
        <w:rPr>
          <w:rFonts w:ascii="Arial" w:hAnsi="Arial" w:cs="Arial"/>
          <w:sz w:val="24"/>
          <w:szCs w:val="24"/>
        </w:rPr>
        <w:t xml:space="preserve"> (a)</w:t>
      </w:r>
      <w:r w:rsidR="009E7EFA" w:rsidRPr="00E44E2A">
        <w:rPr>
          <w:rFonts w:ascii="Arial" w:hAnsi="Arial" w:cs="Arial"/>
          <w:sz w:val="24"/>
          <w:szCs w:val="24"/>
        </w:rPr>
        <w:t xml:space="preserve"> de alimento</w:t>
      </w:r>
      <w:r w:rsidR="00AA6919">
        <w:rPr>
          <w:rFonts w:ascii="Arial" w:hAnsi="Arial" w:cs="Arial"/>
          <w:sz w:val="24"/>
          <w:szCs w:val="24"/>
        </w:rPr>
        <w:t xml:space="preserve"> </w:t>
      </w:r>
      <w:r w:rsidR="009E7EFA" w:rsidRPr="00E44E2A">
        <w:rPr>
          <w:rFonts w:ascii="Arial" w:hAnsi="Arial" w:cs="Arial"/>
          <w:sz w:val="24"/>
          <w:szCs w:val="24"/>
        </w:rPr>
        <w:t xml:space="preserve">e a receita que for agraciada em primeiro lugar será </w:t>
      </w:r>
      <w:r w:rsidRPr="00E44E2A">
        <w:rPr>
          <w:rFonts w:ascii="Arial" w:hAnsi="Arial" w:cs="Arial"/>
          <w:sz w:val="24"/>
          <w:szCs w:val="24"/>
        </w:rPr>
        <w:t>o (</w:t>
      </w:r>
      <w:r w:rsidR="009E7EFA" w:rsidRPr="00E44E2A">
        <w:rPr>
          <w:rFonts w:ascii="Arial" w:hAnsi="Arial" w:cs="Arial"/>
          <w:sz w:val="24"/>
          <w:szCs w:val="24"/>
        </w:rPr>
        <w:t>a</w:t>
      </w:r>
      <w:r w:rsidRPr="00E44E2A">
        <w:rPr>
          <w:rFonts w:ascii="Arial" w:hAnsi="Arial" w:cs="Arial"/>
          <w:sz w:val="24"/>
          <w:szCs w:val="24"/>
        </w:rPr>
        <w:t>)</w:t>
      </w:r>
      <w:r w:rsidR="009E7EFA" w:rsidRPr="00E44E2A">
        <w:rPr>
          <w:rFonts w:ascii="Arial" w:hAnsi="Arial" w:cs="Arial"/>
          <w:sz w:val="24"/>
          <w:szCs w:val="24"/>
        </w:rPr>
        <w:t xml:space="preserve"> representante e a preparação (respectivamente) do município na etapa Estadual. Em nenhuma hipótese será permitido a substituição da manipuladora e/ou receita na etapa estadual.</w:t>
      </w:r>
    </w:p>
    <w:p w14:paraId="52B60E7F" w14:textId="54E88C38" w:rsidR="009E7EFA" w:rsidRPr="00E44E2A" w:rsidRDefault="009E7EFA" w:rsidP="003A391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EDA231B" w14:textId="05E16D77" w:rsidR="009E7EFA" w:rsidRPr="00E44E2A" w:rsidRDefault="00AB630B" w:rsidP="009E7E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5</w:t>
      </w:r>
      <w:r w:rsidR="009E7EFA" w:rsidRPr="00E44E2A">
        <w:rPr>
          <w:rFonts w:ascii="Arial" w:hAnsi="Arial" w:cs="Arial"/>
          <w:sz w:val="24"/>
          <w:szCs w:val="24"/>
        </w:rPr>
        <w:t>.4 Da premiação na ETAPA MUNICIPAL</w:t>
      </w:r>
    </w:p>
    <w:p w14:paraId="07249D9F" w14:textId="77777777" w:rsidR="00E44E2A" w:rsidRDefault="00E44E2A" w:rsidP="009E7E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8C5D9AA" w14:textId="7B4E5520" w:rsidR="009E7EFA" w:rsidRPr="00E44E2A" w:rsidRDefault="009E7EFA" w:rsidP="009E7E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A critério do município, os participantes poderão receber premiações como: troféus, brindes e valores financeiros.</w:t>
      </w:r>
    </w:p>
    <w:p w14:paraId="78582665" w14:textId="384C65C3" w:rsidR="009E7EFA" w:rsidRPr="00E44E2A" w:rsidRDefault="009E7EFA" w:rsidP="003A391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BBDAFB" w14:textId="5AB35C43" w:rsidR="009E7EFA" w:rsidRPr="00E44E2A" w:rsidRDefault="00AB630B" w:rsidP="009E7E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5</w:t>
      </w:r>
      <w:r w:rsidR="009E7EFA" w:rsidRPr="00E44E2A">
        <w:rPr>
          <w:rFonts w:ascii="Arial" w:hAnsi="Arial" w:cs="Arial"/>
          <w:sz w:val="24"/>
          <w:szCs w:val="24"/>
        </w:rPr>
        <w:t>.5 Da comissão organizadora local</w:t>
      </w:r>
    </w:p>
    <w:p w14:paraId="298ECB86" w14:textId="77777777" w:rsidR="00E44E2A" w:rsidRDefault="00E44E2A" w:rsidP="009E7E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5E8C434" w14:textId="22BF8CF1" w:rsidR="009E7EFA" w:rsidRPr="00E44E2A" w:rsidRDefault="009E7EFA" w:rsidP="009E7E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A comissão organizadora local será composta por 03 (três) membros, sendo:</w:t>
      </w:r>
    </w:p>
    <w:p w14:paraId="4D8CA6E0" w14:textId="35E15FA8" w:rsidR="009E7EFA" w:rsidRPr="00E44E2A" w:rsidRDefault="009E7EFA" w:rsidP="009E7EFA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Secretário (a) Municipal de Educação – Presidente</w:t>
      </w:r>
    </w:p>
    <w:p w14:paraId="188565D6" w14:textId="1EAD85BD" w:rsidR="009E7EFA" w:rsidRPr="00E44E2A" w:rsidRDefault="009E7EFA" w:rsidP="009E7EFA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Nutricionista RT do PNAE no município. – Membro</w:t>
      </w:r>
    </w:p>
    <w:p w14:paraId="537A06A3" w14:textId="07DB3C73" w:rsidR="009E7EFA" w:rsidRPr="00E44E2A" w:rsidRDefault="009E7EFA" w:rsidP="009E7EFA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Chef de cozinha (indicado pelo SEBRAE) - Membro</w:t>
      </w:r>
    </w:p>
    <w:p w14:paraId="71459FC4" w14:textId="77777777" w:rsidR="00BE765B" w:rsidRDefault="00BE765B" w:rsidP="003A391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3D3C3B"/>
          <w:sz w:val="24"/>
          <w:szCs w:val="24"/>
        </w:rPr>
      </w:pPr>
    </w:p>
    <w:p w14:paraId="44904EC9" w14:textId="20C1C671" w:rsidR="009E7EFA" w:rsidRPr="00E44E2A" w:rsidRDefault="00AB630B" w:rsidP="009E7E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5</w:t>
      </w:r>
      <w:r w:rsidR="009E7EFA" w:rsidRPr="00E44E2A">
        <w:rPr>
          <w:rFonts w:ascii="Arial" w:hAnsi="Arial" w:cs="Arial"/>
          <w:sz w:val="24"/>
          <w:szCs w:val="24"/>
        </w:rPr>
        <w:t>.6 Da estrutura e dos equipamentos de alimentação e ingredientes</w:t>
      </w:r>
    </w:p>
    <w:p w14:paraId="59C3EBDE" w14:textId="77777777" w:rsidR="00E44E2A" w:rsidRDefault="00E44E2A" w:rsidP="009E7E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C2E139" w14:textId="6622A294" w:rsidR="009E7EFA" w:rsidRPr="00E44E2A" w:rsidRDefault="009E7EFA" w:rsidP="009E7E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Será de responsabilidade do município a estrutura, cedência de equipamentos e ingredientes para a realização da etapa municipal do 1º Desafio Estadual de Merendeiras do Mato Grosso do Sul.</w:t>
      </w:r>
    </w:p>
    <w:p w14:paraId="297AA2F7" w14:textId="60CAAB0E" w:rsidR="00AB630B" w:rsidRDefault="00AB630B" w:rsidP="003A391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3D3C3B"/>
          <w:sz w:val="24"/>
          <w:szCs w:val="24"/>
        </w:rPr>
      </w:pPr>
    </w:p>
    <w:p w14:paraId="5E8464C4" w14:textId="46FF8744" w:rsidR="00AB630B" w:rsidRPr="00E44E2A" w:rsidRDefault="00AB630B" w:rsidP="00AB630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44E2A">
        <w:rPr>
          <w:rFonts w:ascii="Arial" w:hAnsi="Arial" w:cs="Arial"/>
          <w:b/>
          <w:bCs/>
          <w:sz w:val="24"/>
          <w:szCs w:val="24"/>
        </w:rPr>
        <w:t>6. DA ETAPA ESTADUAL</w:t>
      </w:r>
    </w:p>
    <w:p w14:paraId="592C28C1" w14:textId="77777777" w:rsidR="00AB630B" w:rsidRDefault="00AB630B" w:rsidP="00AB630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3D3C3B"/>
          <w:sz w:val="24"/>
          <w:szCs w:val="24"/>
        </w:rPr>
      </w:pPr>
    </w:p>
    <w:p w14:paraId="363E7EE5" w14:textId="427573AF" w:rsidR="00AB630B" w:rsidRPr="00E44E2A" w:rsidRDefault="00AB630B" w:rsidP="00AB630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 xml:space="preserve">Concurso de seleção das </w:t>
      </w:r>
      <w:r w:rsidR="00E44E2A">
        <w:rPr>
          <w:rFonts w:ascii="Arial" w:hAnsi="Arial" w:cs="Arial"/>
          <w:sz w:val="24"/>
          <w:szCs w:val="24"/>
        </w:rPr>
        <w:t>03 (</w:t>
      </w:r>
      <w:r w:rsidRPr="00E44E2A">
        <w:rPr>
          <w:rFonts w:ascii="Arial" w:hAnsi="Arial" w:cs="Arial"/>
          <w:sz w:val="24"/>
          <w:szCs w:val="24"/>
        </w:rPr>
        <w:t>três</w:t>
      </w:r>
      <w:r w:rsidR="00E44E2A">
        <w:rPr>
          <w:rFonts w:ascii="Arial" w:hAnsi="Arial" w:cs="Arial"/>
          <w:sz w:val="24"/>
          <w:szCs w:val="24"/>
        </w:rPr>
        <w:t>)</w:t>
      </w:r>
      <w:r w:rsidRPr="00E44E2A">
        <w:rPr>
          <w:rFonts w:ascii="Arial" w:hAnsi="Arial" w:cs="Arial"/>
          <w:sz w:val="24"/>
          <w:szCs w:val="24"/>
        </w:rPr>
        <w:t xml:space="preserve"> melhores preparações que se sagraram vencedoras nas etapas municipais.</w:t>
      </w:r>
    </w:p>
    <w:p w14:paraId="1D25F735" w14:textId="7E138274" w:rsidR="00AB630B" w:rsidRPr="00E44E2A" w:rsidRDefault="00AB630B" w:rsidP="00AB630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F7851B" w14:textId="6D76CB4E" w:rsidR="00AB630B" w:rsidRPr="00E44E2A" w:rsidRDefault="00AB630B" w:rsidP="00AB630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6.1 Do local, data e horário da etapa estadual</w:t>
      </w:r>
    </w:p>
    <w:p w14:paraId="4B02E223" w14:textId="77777777" w:rsidR="00AB630B" w:rsidRPr="00E44E2A" w:rsidRDefault="00AB630B" w:rsidP="00AB630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D27938" w14:textId="19061D55" w:rsidR="00AB630B" w:rsidRPr="00E44E2A" w:rsidRDefault="00AB630B" w:rsidP="00AB630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 xml:space="preserve">A etapa estadual será realizada no dia 29/04/2022 a partir das 18h no município de Campo Grande. O endereço será publicado no portal </w:t>
      </w:r>
      <w:hyperlink r:id="rId11" w:history="1">
        <w:r w:rsidR="005A0C41" w:rsidRPr="00B95620">
          <w:rPr>
            <w:rStyle w:val="Hyperlink"/>
            <w:rFonts w:ascii="Arial" w:hAnsi="Arial" w:cs="Arial"/>
            <w:sz w:val="24"/>
            <w:szCs w:val="24"/>
          </w:rPr>
          <w:t>https://www.sebrae.com.br/sites/PortalSebrae/ufs/ms/sebraeaz/desafio-estadual-das-merendeiras,3b6272e30f45e710VgnVCM100000d701210aRCRD</w:t>
        </w:r>
      </w:hyperlink>
    </w:p>
    <w:p w14:paraId="018DF007" w14:textId="77777777" w:rsidR="00AB630B" w:rsidRPr="00E44E2A" w:rsidRDefault="00AB630B" w:rsidP="00AB630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F6FC3E" w14:textId="3D3DF0FE" w:rsidR="00AB630B" w:rsidRPr="00E44E2A" w:rsidRDefault="00AB630B" w:rsidP="00AB630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 xml:space="preserve">Horário de preparação dos pratos: </w:t>
      </w:r>
      <w:r w:rsidRPr="00E44E2A">
        <w:rPr>
          <w:rFonts w:ascii="Arial" w:hAnsi="Arial" w:cs="Arial"/>
          <w:b/>
          <w:sz w:val="24"/>
          <w:szCs w:val="24"/>
        </w:rPr>
        <w:t>18:30h às 20:30h</w:t>
      </w:r>
    </w:p>
    <w:p w14:paraId="2F37BA8E" w14:textId="436053E8" w:rsidR="00AB630B" w:rsidRPr="00E44E2A" w:rsidRDefault="00AB630B" w:rsidP="00AB630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 xml:space="preserve">Horário de apresentação dos pratos: </w:t>
      </w:r>
      <w:r w:rsidRPr="00E44E2A">
        <w:rPr>
          <w:rFonts w:ascii="Arial" w:hAnsi="Arial" w:cs="Arial"/>
          <w:b/>
          <w:sz w:val="24"/>
          <w:szCs w:val="24"/>
        </w:rPr>
        <w:t>21:00h</w:t>
      </w:r>
    </w:p>
    <w:p w14:paraId="5A11234F" w14:textId="77777777" w:rsidR="00AB630B" w:rsidRPr="00D404A5" w:rsidRDefault="00AB630B" w:rsidP="003A391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3D3C3B"/>
          <w:sz w:val="24"/>
          <w:szCs w:val="24"/>
        </w:rPr>
      </w:pPr>
    </w:p>
    <w:p w14:paraId="36145BF0" w14:textId="4C9B2F53" w:rsidR="00AB630B" w:rsidRPr="00E44E2A" w:rsidRDefault="00AB630B" w:rsidP="00AB630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 xml:space="preserve">6.2 Da apresentação dos pratos </w:t>
      </w:r>
    </w:p>
    <w:p w14:paraId="043FF7EF" w14:textId="77777777" w:rsidR="00A71E14" w:rsidRPr="00E44E2A" w:rsidRDefault="00A71E14" w:rsidP="00D404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17510F" w14:textId="77777777" w:rsidR="006309D8" w:rsidRPr="00E44E2A" w:rsidRDefault="006309D8" w:rsidP="00D404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Os participantes deverão servir as receitas prontas, em quantidade</w:t>
      </w:r>
      <w:r w:rsidR="000F2702" w:rsidRPr="00E44E2A">
        <w:rPr>
          <w:rFonts w:ascii="Arial" w:hAnsi="Arial" w:cs="Arial"/>
          <w:sz w:val="24"/>
          <w:szCs w:val="24"/>
        </w:rPr>
        <w:t xml:space="preserve"> </w:t>
      </w:r>
      <w:r w:rsidRPr="00E44E2A">
        <w:rPr>
          <w:rFonts w:ascii="Arial" w:hAnsi="Arial" w:cs="Arial"/>
          <w:sz w:val="24"/>
          <w:szCs w:val="24"/>
        </w:rPr>
        <w:t>suficiente para degustação da banca avaliadora formada por 05 (cinco)</w:t>
      </w:r>
      <w:r w:rsidR="000F2702" w:rsidRPr="00E44E2A">
        <w:rPr>
          <w:rFonts w:ascii="Arial" w:hAnsi="Arial" w:cs="Arial"/>
          <w:sz w:val="24"/>
          <w:szCs w:val="24"/>
        </w:rPr>
        <w:t xml:space="preserve"> </w:t>
      </w:r>
      <w:r w:rsidRPr="00E44E2A">
        <w:rPr>
          <w:rFonts w:ascii="Arial" w:hAnsi="Arial" w:cs="Arial"/>
          <w:sz w:val="24"/>
          <w:szCs w:val="24"/>
        </w:rPr>
        <w:t>pessoas, acondicionada em um prato disponibilizado pelo ORGANIZADOR,</w:t>
      </w:r>
      <w:r w:rsidR="000F2702" w:rsidRPr="00E44E2A">
        <w:rPr>
          <w:rFonts w:ascii="Arial" w:hAnsi="Arial" w:cs="Arial"/>
          <w:sz w:val="24"/>
          <w:szCs w:val="24"/>
        </w:rPr>
        <w:t xml:space="preserve"> </w:t>
      </w:r>
      <w:r w:rsidRPr="00E44E2A">
        <w:rPr>
          <w:rFonts w:ascii="Arial" w:hAnsi="Arial" w:cs="Arial"/>
          <w:sz w:val="24"/>
          <w:szCs w:val="24"/>
        </w:rPr>
        <w:t>bem como os utensílios necessários para realizar o “empratamento</w:t>
      </w:r>
      <w:r w:rsidR="000F2702" w:rsidRPr="00E44E2A">
        <w:rPr>
          <w:rFonts w:ascii="Arial" w:hAnsi="Arial" w:cs="Arial"/>
          <w:sz w:val="24"/>
          <w:szCs w:val="24"/>
        </w:rPr>
        <w:t xml:space="preserve"> </w:t>
      </w:r>
      <w:r w:rsidRPr="00E44E2A">
        <w:rPr>
          <w:rFonts w:ascii="Arial" w:hAnsi="Arial" w:cs="Arial"/>
          <w:sz w:val="24"/>
          <w:szCs w:val="24"/>
        </w:rPr>
        <w:t>criativo” perante a banca avaliadora. Após as apresentações e pontuação</w:t>
      </w:r>
      <w:r w:rsidR="000F2702" w:rsidRPr="00E44E2A">
        <w:rPr>
          <w:rFonts w:ascii="Arial" w:hAnsi="Arial" w:cs="Arial"/>
          <w:sz w:val="24"/>
          <w:szCs w:val="24"/>
        </w:rPr>
        <w:t xml:space="preserve"> </w:t>
      </w:r>
      <w:r w:rsidRPr="00E44E2A">
        <w:rPr>
          <w:rFonts w:ascii="Arial" w:hAnsi="Arial" w:cs="Arial"/>
          <w:sz w:val="24"/>
          <w:szCs w:val="24"/>
        </w:rPr>
        <w:t>dos participantes, serão premiados os candidatos que obtiveram maior</w:t>
      </w:r>
      <w:r w:rsidR="00883B5C" w:rsidRPr="00E44E2A">
        <w:rPr>
          <w:rFonts w:ascii="Arial" w:hAnsi="Arial" w:cs="Arial"/>
          <w:sz w:val="24"/>
          <w:szCs w:val="24"/>
        </w:rPr>
        <w:t xml:space="preserve"> </w:t>
      </w:r>
      <w:r w:rsidRPr="00E44E2A">
        <w:rPr>
          <w:rFonts w:ascii="Arial" w:hAnsi="Arial" w:cs="Arial"/>
          <w:sz w:val="24"/>
          <w:szCs w:val="24"/>
        </w:rPr>
        <w:t>pontuação.</w:t>
      </w:r>
    </w:p>
    <w:p w14:paraId="0A8D7FFF" w14:textId="77777777" w:rsidR="006309D8" w:rsidRPr="00E44E2A" w:rsidRDefault="006309D8" w:rsidP="00D404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Os participantes deverão preparar o prato no prazo de 0</w:t>
      </w:r>
      <w:r w:rsidR="00883B5C" w:rsidRPr="00E44E2A">
        <w:rPr>
          <w:rFonts w:ascii="Arial" w:hAnsi="Arial" w:cs="Arial"/>
          <w:sz w:val="24"/>
          <w:szCs w:val="24"/>
        </w:rPr>
        <w:t>2</w:t>
      </w:r>
      <w:r w:rsidRPr="00E44E2A">
        <w:rPr>
          <w:rFonts w:ascii="Arial" w:hAnsi="Arial" w:cs="Arial"/>
          <w:sz w:val="24"/>
          <w:szCs w:val="24"/>
        </w:rPr>
        <w:t>h, tempo este</w:t>
      </w:r>
      <w:r w:rsidR="000F2702" w:rsidRPr="00E44E2A">
        <w:rPr>
          <w:rFonts w:ascii="Arial" w:hAnsi="Arial" w:cs="Arial"/>
          <w:sz w:val="24"/>
          <w:szCs w:val="24"/>
        </w:rPr>
        <w:t xml:space="preserve"> </w:t>
      </w:r>
      <w:r w:rsidRPr="00E44E2A">
        <w:rPr>
          <w:rFonts w:ascii="Arial" w:hAnsi="Arial" w:cs="Arial"/>
          <w:sz w:val="24"/>
          <w:szCs w:val="24"/>
        </w:rPr>
        <w:t>considerado desde o preparo até a montagem do prato e apresentação à</w:t>
      </w:r>
      <w:r w:rsidR="000F2702" w:rsidRPr="00E44E2A">
        <w:rPr>
          <w:rFonts w:ascii="Arial" w:hAnsi="Arial" w:cs="Arial"/>
          <w:sz w:val="24"/>
          <w:szCs w:val="24"/>
        </w:rPr>
        <w:t xml:space="preserve"> </w:t>
      </w:r>
      <w:r w:rsidRPr="00E44E2A">
        <w:rPr>
          <w:rFonts w:ascii="Arial" w:hAnsi="Arial" w:cs="Arial"/>
          <w:sz w:val="24"/>
          <w:szCs w:val="24"/>
        </w:rPr>
        <w:t>Comissão de Avaliação. Para a ordem de apresentação dos pratos será</w:t>
      </w:r>
      <w:r w:rsidR="000F2702" w:rsidRPr="00E44E2A">
        <w:rPr>
          <w:rFonts w:ascii="Arial" w:hAnsi="Arial" w:cs="Arial"/>
          <w:sz w:val="24"/>
          <w:szCs w:val="24"/>
        </w:rPr>
        <w:t xml:space="preserve"> </w:t>
      </w:r>
      <w:r w:rsidRPr="00E44E2A">
        <w:rPr>
          <w:rFonts w:ascii="Arial" w:hAnsi="Arial" w:cs="Arial"/>
          <w:sz w:val="24"/>
          <w:szCs w:val="24"/>
        </w:rPr>
        <w:t xml:space="preserve">considerada a ordem </w:t>
      </w:r>
      <w:r w:rsidR="00A71E14" w:rsidRPr="00E44E2A">
        <w:rPr>
          <w:rFonts w:ascii="Arial" w:hAnsi="Arial" w:cs="Arial"/>
          <w:sz w:val="24"/>
          <w:szCs w:val="24"/>
        </w:rPr>
        <w:t>de conclusão das preparações</w:t>
      </w:r>
      <w:r w:rsidRPr="00E44E2A">
        <w:rPr>
          <w:rFonts w:ascii="Arial" w:hAnsi="Arial" w:cs="Arial"/>
          <w:sz w:val="24"/>
          <w:szCs w:val="24"/>
        </w:rPr>
        <w:t>. A comissão</w:t>
      </w:r>
      <w:r w:rsidR="000F2702" w:rsidRPr="00E44E2A">
        <w:rPr>
          <w:rFonts w:ascii="Arial" w:hAnsi="Arial" w:cs="Arial"/>
          <w:sz w:val="24"/>
          <w:szCs w:val="24"/>
        </w:rPr>
        <w:t xml:space="preserve"> </w:t>
      </w:r>
      <w:r w:rsidRPr="00E44E2A">
        <w:rPr>
          <w:rFonts w:ascii="Arial" w:hAnsi="Arial" w:cs="Arial"/>
          <w:sz w:val="24"/>
          <w:szCs w:val="24"/>
        </w:rPr>
        <w:t>avaliadora escolherá os 03 (três) melhores pratos, que serão classificados</w:t>
      </w:r>
      <w:r w:rsidR="000F2702" w:rsidRPr="00E44E2A">
        <w:rPr>
          <w:rFonts w:ascii="Arial" w:hAnsi="Arial" w:cs="Arial"/>
          <w:sz w:val="24"/>
          <w:szCs w:val="24"/>
        </w:rPr>
        <w:t xml:space="preserve"> </w:t>
      </w:r>
      <w:r w:rsidRPr="00E44E2A">
        <w:rPr>
          <w:rFonts w:ascii="Arial" w:hAnsi="Arial" w:cs="Arial"/>
          <w:sz w:val="24"/>
          <w:szCs w:val="24"/>
        </w:rPr>
        <w:t>em 1º, 2º e 3º lugar, conforme pontuação obtida pelo participante, do maior</w:t>
      </w:r>
      <w:r w:rsidR="000F2702" w:rsidRPr="00E44E2A">
        <w:rPr>
          <w:rFonts w:ascii="Arial" w:hAnsi="Arial" w:cs="Arial"/>
          <w:sz w:val="24"/>
          <w:szCs w:val="24"/>
        </w:rPr>
        <w:t xml:space="preserve"> </w:t>
      </w:r>
      <w:r w:rsidRPr="00E44E2A">
        <w:rPr>
          <w:rFonts w:ascii="Arial" w:hAnsi="Arial" w:cs="Arial"/>
          <w:sz w:val="24"/>
          <w:szCs w:val="24"/>
        </w:rPr>
        <w:t>para o menor, respectivamente, nos termos dos critérios de avaliação.</w:t>
      </w:r>
    </w:p>
    <w:p w14:paraId="7174216A" w14:textId="77777777" w:rsidR="000F2702" w:rsidRPr="00D404A5" w:rsidRDefault="000F2702" w:rsidP="00D404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3D3C3B"/>
          <w:sz w:val="24"/>
          <w:szCs w:val="24"/>
        </w:rPr>
      </w:pPr>
    </w:p>
    <w:p w14:paraId="0F32E02A" w14:textId="0DE43782" w:rsidR="006309D8" w:rsidRPr="00E44E2A" w:rsidRDefault="00AB630B" w:rsidP="00D404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6.3</w:t>
      </w:r>
      <w:r w:rsidR="006309D8" w:rsidRPr="00E44E2A">
        <w:rPr>
          <w:rFonts w:ascii="Arial" w:hAnsi="Arial" w:cs="Arial"/>
          <w:sz w:val="24"/>
          <w:szCs w:val="24"/>
        </w:rPr>
        <w:t xml:space="preserve">. </w:t>
      </w:r>
      <w:r w:rsidRPr="00E44E2A">
        <w:rPr>
          <w:rFonts w:ascii="Arial" w:hAnsi="Arial" w:cs="Arial"/>
          <w:sz w:val="24"/>
          <w:szCs w:val="24"/>
        </w:rPr>
        <w:t>Dos critérios de avaliação na Etapa Estadual</w:t>
      </w:r>
    </w:p>
    <w:p w14:paraId="2DCE5A17" w14:textId="77777777" w:rsidR="00C93F40" w:rsidRPr="00E44E2A" w:rsidRDefault="00C93F40" w:rsidP="00D404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62EBFC" w14:textId="77777777" w:rsidR="006309D8" w:rsidRPr="00E44E2A" w:rsidRDefault="006309D8" w:rsidP="00D404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A nota final do participante será obtida pela média aritmética dos cinco</w:t>
      </w:r>
      <w:r w:rsidR="000F2702" w:rsidRPr="00E44E2A">
        <w:rPr>
          <w:rFonts w:ascii="Arial" w:hAnsi="Arial" w:cs="Arial"/>
          <w:sz w:val="24"/>
          <w:szCs w:val="24"/>
        </w:rPr>
        <w:t xml:space="preserve"> </w:t>
      </w:r>
      <w:r w:rsidRPr="00E44E2A">
        <w:rPr>
          <w:rFonts w:ascii="Arial" w:hAnsi="Arial" w:cs="Arial"/>
          <w:sz w:val="24"/>
          <w:szCs w:val="24"/>
        </w:rPr>
        <w:t xml:space="preserve">jurados (A+B+C+D+E/5). </w:t>
      </w:r>
    </w:p>
    <w:p w14:paraId="4E041543" w14:textId="0A2CF840" w:rsidR="006309D8" w:rsidRPr="00E44E2A" w:rsidRDefault="006309D8" w:rsidP="00C93F4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Os avaliadores farão a pontuação individual e confidencial de cada</w:t>
      </w:r>
      <w:r w:rsidR="000F2702" w:rsidRPr="00E44E2A">
        <w:rPr>
          <w:rFonts w:ascii="Arial" w:hAnsi="Arial" w:cs="Arial"/>
          <w:sz w:val="24"/>
          <w:szCs w:val="24"/>
        </w:rPr>
        <w:t xml:space="preserve"> </w:t>
      </w:r>
      <w:r w:rsidRPr="00E44E2A">
        <w:rPr>
          <w:rFonts w:ascii="Arial" w:hAnsi="Arial" w:cs="Arial"/>
          <w:sz w:val="24"/>
          <w:szCs w:val="24"/>
        </w:rPr>
        <w:t>participante com o preenchimento do Formulário de Pontuação.</w:t>
      </w:r>
      <w:r w:rsidR="00AB630B" w:rsidRPr="00E44E2A">
        <w:rPr>
          <w:rFonts w:ascii="Arial" w:hAnsi="Arial" w:cs="Arial"/>
          <w:sz w:val="24"/>
          <w:szCs w:val="24"/>
        </w:rPr>
        <w:t xml:space="preserve"> De nenhum modo será permitida a divulgação (individual ou coletiva) das notas obtidas pelos participantes.</w:t>
      </w:r>
    </w:p>
    <w:p w14:paraId="0DB088B4" w14:textId="77777777" w:rsidR="006309D8" w:rsidRPr="00E44E2A" w:rsidRDefault="006309D8" w:rsidP="00C93F4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Finalizadas as avaliações, será feita a classificação dos participantes, da</w:t>
      </w:r>
      <w:r w:rsidR="000F2702" w:rsidRPr="00E44E2A">
        <w:rPr>
          <w:rFonts w:ascii="Arial" w:hAnsi="Arial" w:cs="Arial"/>
          <w:sz w:val="24"/>
          <w:szCs w:val="24"/>
        </w:rPr>
        <w:t xml:space="preserve"> </w:t>
      </w:r>
      <w:r w:rsidRPr="00E44E2A">
        <w:rPr>
          <w:rFonts w:ascii="Arial" w:hAnsi="Arial" w:cs="Arial"/>
          <w:sz w:val="24"/>
          <w:szCs w:val="24"/>
        </w:rPr>
        <w:t>maior para a menor pontuação.</w:t>
      </w:r>
    </w:p>
    <w:p w14:paraId="4879214E" w14:textId="4F9656BE" w:rsidR="000F2702" w:rsidRPr="00E44E2A" w:rsidRDefault="006309D8" w:rsidP="00C93F4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Durante a realização da prova</w:t>
      </w:r>
      <w:r w:rsidR="00AB630B" w:rsidRPr="00E44E2A">
        <w:rPr>
          <w:rFonts w:ascii="Arial" w:hAnsi="Arial" w:cs="Arial"/>
          <w:sz w:val="24"/>
          <w:szCs w:val="24"/>
        </w:rPr>
        <w:t xml:space="preserve"> na etapa estadual</w:t>
      </w:r>
      <w:r w:rsidRPr="00E44E2A">
        <w:rPr>
          <w:rFonts w:ascii="Arial" w:hAnsi="Arial" w:cs="Arial"/>
          <w:sz w:val="24"/>
          <w:szCs w:val="24"/>
        </w:rPr>
        <w:t>, os participantes deverão obrigatoriamente</w:t>
      </w:r>
      <w:r w:rsidR="000F2702" w:rsidRPr="00E44E2A">
        <w:rPr>
          <w:rFonts w:ascii="Arial" w:hAnsi="Arial" w:cs="Arial"/>
          <w:sz w:val="24"/>
          <w:szCs w:val="24"/>
        </w:rPr>
        <w:t xml:space="preserve"> </w:t>
      </w:r>
      <w:r w:rsidRPr="00E44E2A">
        <w:rPr>
          <w:rFonts w:ascii="Arial" w:hAnsi="Arial" w:cs="Arial"/>
          <w:sz w:val="24"/>
          <w:szCs w:val="24"/>
        </w:rPr>
        <w:t>usar calça, sapato fechado, blusa ou camisa inteiramente branca, avental</w:t>
      </w:r>
      <w:r w:rsidR="000F2702" w:rsidRPr="00E44E2A">
        <w:rPr>
          <w:rFonts w:ascii="Arial" w:hAnsi="Arial" w:cs="Arial"/>
          <w:sz w:val="24"/>
          <w:szCs w:val="24"/>
        </w:rPr>
        <w:t xml:space="preserve"> </w:t>
      </w:r>
      <w:r w:rsidRPr="00E44E2A">
        <w:rPr>
          <w:rFonts w:ascii="Arial" w:hAnsi="Arial" w:cs="Arial"/>
          <w:sz w:val="24"/>
          <w:szCs w:val="24"/>
        </w:rPr>
        <w:t>branco e seguir todas as recomendações de higiene para manipuladores</w:t>
      </w:r>
      <w:r w:rsidR="000F2702" w:rsidRPr="00E44E2A">
        <w:rPr>
          <w:rFonts w:ascii="Arial" w:hAnsi="Arial" w:cs="Arial"/>
          <w:sz w:val="24"/>
          <w:szCs w:val="24"/>
        </w:rPr>
        <w:t xml:space="preserve"> de alimentos. Os participantes não poderão usar aparelhos eletrônicos, celulares, tablets, computadores, máquinas fotográficas, calculadoras, entre outros, anéis, brincos, pulseiras, relógios, colares e acessórios de qualquer espécie, exceto óculos de grau.</w:t>
      </w:r>
    </w:p>
    <w:p w14:paraId="69FF84DA" w14:textId="77777777" w:rsidR="007D64B1" w:rsidRPr="00E44E2A" w:rsidRDefault="007D64B1" w:rsidP="00C93F4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A987F08" w14:textId="274E8C0E" w:rsidR="004F06FA" w:rsidRPr="00E44E2A" w:rsidRDefault="00AB630B" w:rsidP="00AB630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6.4</w:t>
      </w:r>
      <w:r w:rsidR="004F06FA" w:rsidRPr="00E44E2A">
        <w:rPr>
          <w:rFonts w:ascii="Arial" w:hAnsi="Arial" w:cs="Arial"/>
          <w:sz w:val="24"/>
          <w:szCs w:val="24"/>
        </w:rPr>
        <w:t>. Pontuação extra – Itens da agricultura familiar</w:t>
      </w:r>
    </w:p>
    <w:p w14:paraId="174E1599" w14:textId="77777777" w:rsidR="004F06FA" w:rsidRPr="00E44E2A" w:rsidRDefault="004F06FA" w:rsidP="004F06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9F5132" w14:textId="1BD98404" w:rsidR="004F06FA" w:rsidRPr="00E44E2A" w:rsidRDefault="004F06FA" w:rsidP="004F06F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 xml:space="preserve">De acordo com a utilização de itens da agricultura familiar, previsto na letra </w:t>
      </w:r>
      <w:r w:rsidR="00AB630B" w:rsidRPr="00E44E2A">
        <w:rPr>
          <w:rFonts w:ascii="Arial" w:hAnsi="Arial" w:cs="Arial"/>
          <w:sz w:val="24"/>
          <w:szCs w:val="24"/>
        </w:rPr>
        <w:t>A</w:t>
      </w:r>
      <w:r w:rsidRPr="00E44E2A">
        <w:rPr>
          <w:rFonts w:ascii="Arial" w:hAnsi="Arial" w:cs="Arial"/>
          <w:sz w:val="24"/>
          <w:szCs w:val="24"/>
        </w:rPr>
        <w:t xml:space="preserve"> do item 5.</w:t>
      </w:r>
      <w:r w:rsidR="00AB630B" w:rsidRPr="00E44E2A">
        <w:rPr>
          <w:rFonts w:ascii="Arial" w:hAnsi="Arial" w:cs="Arial"/>
          <w:sz w:val="24"/>
          <w:szCs w:val="24"/>
        </w:rPr>
        <w:t>2.1</w:t>
      </w:r>
      <w:r w:rsidRPr="00E44E2A">
        <w:rPr>
          <w:rFonts w:ascii="Arial" w:hAnsi="Arial" w:cs="Arial"/>
          <w:sz w:val="24"/>
          <w:szCs w:val="24"/>
        </w:rPr>
        <w:t xml:space="preserve"> desse regulamento, o participante terá pontuação extra, conforme quadro a seguir:</w:t>
      </w:r>
    </w:p>
    <w:p w14:paraId="5FFAB0FF" w14:textId="77777777" w:rsidR="004F06FA" w:rsidRDefault="004F06FA" w:rsidP="004F06F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3D3C3B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00"/>
        <w:gridCol w:w="2832"/>
      </w:tblGrid>
      <w:tr w:rsidR="00473A1B" w14:paraId="1B37367C" w14:textId="77777777" w:rsidTr="004F06FA">
        <w:tc>
          <w:tcPr>
            <w:tcW w:w="5100" w:type="dxa"/>
          </w:tcPr>
          <w:p w14:paraId="2F650B91" w14:textId="77777777" w:rsidR="00473A1B" w:rsidRDefault="00473A1B" w:rsidP="00473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3D3C3B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D3C3B"/>
                <w:sz w:val="24"/>
                <w:szCs w:val="24"/>
              </w:rPr>
              <w:lastRenderedPageBreak/>
              <w:t>Quantidade de Itens da Agricultura</w:t>
            </w:r>
          </w:p>
        </w:tc>
        <w:tc>
          <w:tcPr>
            <w:tcW w:w="2832" w:type="dxa"/>
          </w:tcPr>
          <w:p w14:paraId="527986DA" w14:textId="77777777" w:rsidR="00473A1B" w:rsidRDefault="00473A1B" w:rsidP="00473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3D3C3B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D3C3B"/>
                <w:sz w:val="24"/>
                <w:szCs w:val="24"/>
              </w:rPr>
              <w:t>Pontos Extra</w:t>
            </w:r>
          </w:p>
        </w:tc>
      </w:tr>
      <w:tr w:rsidR="00473A1B" w14:paraId="1241AC1B" w14:textId="77777777" w:rsidTr="004F06FA">
        <w:tc>
          <w:tcPr>
            <w:tcW w:w="5100" w:type="dxa"/>
          </w:tcPr>
          <w:p w14:paraId="3031EBFE" w14:textId="77777777" w:rsidR="00473A1B" w:rsidRPr="00473A1B" w:rsidRDefault="00473A1B" w:rsidP="004F06F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3D3C3B"/>
                <w:sz w:val="24"/>
                <w:szCs w:val="24"/>
              </w:rPr>
            </w:pPr>
            <w:r w:rsidRPr="00473A1B">
              <w:rPr>
                <w:rFonts w:ascii="Arial" w:hAnsi="Arial" w:cs="Arial"/>
                <w:bCs/>
                <w:color w:val="3D3C3B"/>
                <w:sz w:val="24"/>
                <w:szCs w:val="24"/>
              </w:rPr>
              <w:t>03 itens da agricultura familiar</w:t>
            </w:r>
          </w:p>
        </w:tc>
        <w:tc>
          <w:tcPr>
            <w:tcW w:w="2832" w:type="dxa"/>
          </w:tcPr>
          <w:p w14:paraId="06374AEA" w14:textId="77777777" w:rsidR="00473A1B" w:rsidRPr="00473A1B" w:rsidRDefault="00473A1B" w:rsidP="00473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3D3C3B"/>
                <w:sz w:val="24"/>
                <w:szCs w:val="24"/>
              </w:rPr>
            </w:pPr>
            <w:r w:rsidRPr="00473A1B">
              <w:rPr>
                <w:rFonts w:ascii="Arial" w:hAnsi="Arial" w:cs="Arial"/>
                <w:bCs/>
                <w:color w:val="3D3C3B"/>
                <w:sz w:val="24"/>
                <w:szCs w:val="24"/>
              </w:rPr>
              <w:t>Obrigatório</w:t>
            </w:r>
          </w:p>
        </w:tc>
      </w:tr>
      <w:tr w:rsidR="00473A1B" w14:paraId="7B15DB3A" w14:textId="77777777" w:rsidTr="004F06FA">
        <w:tc>
          <w:tcPr>
            <w:tcW w:w="5100" w:type="dxa"/>
          </w:tcPr>
          <w:p w14:paraId="7C744B04" w14:textId="77777777" w:rsidR="00473A1B" w:rsidRPr="00473A1B" w:rsidRDefault="00473A1B" w:rsidP="004F06F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3D3C3B"/>
                <w:sz w:val="24"/>
                <w:szCs w:val="24"/>
              </w:rPr>
            </w:pPr>
            <w:r w:rsidRPr="00473A1B">
              <w:rPr>
                <w:rFonts w:ascii="Arial" w:hAnsi="Arial" w:cs="Arial"/>
                <w:bCs/>
                <w:color w:val="3D3C3B"/>
                <w:sz w:val="24"/>
                <w:szCs w:val="24"/>
              </w:rPr>
              <w:t>05 itens</w:t>
            </w:r>
          </w:p>
        </w:tc>
        <w:tc>
          <w:tcPr>
            <w:tcW w:w="2832" w:type="dxa"/>
          </w:tcPr>
          <w:p w14:paraId="146ED609" w14:textId="77777777" w:rsidR="00473A1B" w:rsidRPr="00473A1B" w:rsidRDefault="00473A1B" w:rsidP="00473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3D3C3B"/>
                <w:sz w:val="24"/>
                <w:szCs w:val="24"/>
              </w:rPr>
            </w:pPr>
            <w:r w:rsidRPr="00473A1B">
              <w:rPr>
                <w:rFonts w:ascii="Arial" w:hAnsi="Arial" w:cs="Arial"/>
                <w:bCs/>
                <w:color w:val="3D3C3B"/>
                <w:sz w:val="24"/>
                <w:szCs w:val="24"/>
              </w:rPr>
              <w:t>0,25</w:t>
            </w:r>
            <w:r>
              <w:rPr>
                <w:rFonts w:ascii="Arial" w:hAnsi="Arial" w:cs="Arial"/>
                <w:bCs/>
                <w:color w:val="3D3C3B"/>
                <w:sz w:val="24"/>
                <w:szCs w:val="24"/>
              </w:rPr>
              <w:t xml:space="preserve"> </w:t>
            </w:r>
          </w:p>
        </w:tc>
      </w:tr>
      <w:tr w:rsidR="00473A1B" w14:paraId="290715AF" w14:textId="77777777" w:rsidTr="004F06FA">
        <w:tc>
          <w:tcPr>
            <w:tcW w:w="5100" w:type="dxa"/>
          </w:tcPr>
          <w:p w14:paraId="1088369C" w14:textId="77777777" w:rsidR="00473A1B" w:rsidRPr="00473A1B" w:rsidRDefault="00473A1B" w:rsidP="004F06F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3D3C3B"/>
                <w:sz w:val="24"/>
                <w:szCs w:val="24"/>
              </w:rPr>
            </w:pPr>
            <w:r w:rsidRPr="00473A1B">
              <w:rPr>
                <w:rFonts w:ascii="Arial" w:hAnsi="Arial" w:cs="Arial"/>
                <w:bCs/>
                <w:color w:val="3D3C3B"/>
                <w:sz w:val="24"/>
                <w:szCs w:val="24"/>
              </w:rPr>
              <w:t>08 itens</w:t>
            </w:r>
          </w:p>
        </w:tc>
        <w:tc>
          <w:tcPr>
            <w:tcW w:w="2832" w:type="dxa"/>
          </w:tcPr>
          <w:p w14:paraId="54A3BFEF" w14:textId="77777777" w:rsidR="00473A1B" w:rsidRPr="00473A1B" w:rsidRDefault="00473A1B" w:rsidP="00473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3D3C3B"/>
                <w:sz w:val="24"/>
                <w:szCs w:val="24"/>
              </w:rPr>
            </w:pPr>
            <w:r w:rsidRPr="00473A1B">
              <w:rPr>
                <w:rFonts w:ascii="Arial" w:hAnsi="Arial" w:cs="Arial"/>
                <w:bCs/>
                <w:color w:val="3D3C3B"/>
                <w:sz w:val="24"/>
                <w:szCs w:val="24"/>
              </w:rPr>
              <w:t>0,50</w:t>
            </w:r>
          </w:p>
        </w:tc>
      </w:tr>
      <w:tr w:rsidR="00473A1B" w14:paraId="4200D59E" w14:textId="77777777" w:rsidTr="004F06FA">
        <w:tc>
          <w:tcPr>
            <w:tcW w:w="5100" w:type="dxa"/>
          </w:tcPr>
          <w:p w14:paraId="0FD79698" w14:textId="77777777" w:rsidR="00473A1B" w:rsidRPr="00473A1B" w:rsidRDefault="00473A1B" w:rsidP="004F06F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3D3C3B"/>
                <w:sz w:val="24"/>
                <w:szCs w:val="24"/>
              </w:rPr>
            </w:pPr>
            <w:r w:rsidRPr="00473A1B">
              <w:rPr>
                <w:rFonts w:ascii="Arial" w:hAnsi="Arial" w:cs="Arial"/>
                <w:bCs/>
                <w:color w:val="3D3C3B"/>
                <w:sz w:val="24"/>
                <w:szCs w:val="24"/>
              </w:rPr>
              <w:t>10 itens</w:t>
            </w:r>
          </w:p>
        </w:tc>
        <w:tc>
          <w:tcPr>
            <w:tcW w:w="2832" w:type="dxa"/>
          </w:tcPr>
          <w:p w14:paraId="5CB90BA6" w14:textId="77777777" w:rsidR="00473A1B" w:rsidRPr="00473A1B" w:rsidRDefault="00473A1B" w:rsidP="00473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3D3C3B"/>
                <w:sz w:val="24"/>
                <w:szCs w:val="24"/>
              </w:rPr>
            </w:pPr>
            <w:r w:rsidRPr="00473A1B">
              <w:rPr>
                <w:rFonts w:ascii="Arial" w:hAnsi="Arial" w:cs="Arial"/>
                <w:bCs/>
                <w:color w:val="3D3C3B"/>
                <w:sz w:val="24"/>
                <w:szCs w:val="24"/>
              </w:rPr>
              <w:t>0,75</w:t>
            </w:r>
          </w:p>
        </w:tc>
      </w:tr>
      <w:tr w:rsidR="00473A1B" w14:paraId="6B9BCE5F" w14:textId="77777777" w:rsidTr="004F06FA">
        <w:tc>
          <w:tcPr>
            <w:tcW w:w="5100" w:type="dxa"/>
          </w:tcPr>
          <w:p w14:paraId="350FE0F8" w14:textId="77777777" w:rsidR="00473A1B" w:rsidRPr="00473A1B" w:rsidRDefault="00473A1B" w:rsidP="004F06F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3D3C3B"/>
                <w:sz w:val="24"/>
                <w:szCs w:val="24"/>
              </w:rPr>
            </w:pPr>
            <w:r w:rsidRPr="00473A1B">
              <w:rPr>
                <w:rFonts w:ascii="Arial" w:hAnsi="Arial" w:cs="Arial"/>
                <w:bCs/>
                <w:color w:val="3D3C3B"/>
                <w:sz w:val="24"/>
                <w:szCs w:val="24"/>
              </w:rPr>
              <w:t>12 itens</w:t>
            </w:r>
          </w:p>
        </w:tc>
        <w:tc>
          <w:tcPr>
            <w:tcW w:w="2832" w:type="dxa"/>
          </w:tcPr>
          <w:p w14:paraId="3D366A61" w14:textId="77777777" w:rsidR="00473A1B" w:rsidRPr="00473A1B" w:rsidRDefault="00473A1B" w:rsidP="00473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3D3C3B"/>
                <w:sz w:val="24"/>
                <w:szCs w:val="24"/>
              </w:rPr>
            </w:pPr>
            <w:r w:rsidRPr="00473A1B">
              <w:rPr>
                <w:rFonts w:ascii="Arial" w:hAnsi="Arial" w:cs="Arial"/>
                <w:bCs/>
                <w:color w:val="3D3C3B"/>
                <w:sz w:val="24"/>
                <w:szCs w:val="24"/>
              </w:rPr>
              <w:t>1,00</w:t>
            </w:r>
          </w:p>
        </w:tc>
      </w:tr>
      <w:tr w:rsidR="00473A1B" w14:paraId="135C476D" w14:textId="77777777" w:rsidTr="004F06FA">
        <w:tc>
          <w:tcPr>
            <w:tcW w:w="5100" w:type="dxa"/>
          </w:tcPr>
          <w:p w14:paraId="5349091F" w14:textId="77777777" w:rsidR="00473A1B" w:rsidRPr="00473A1B" w:rsidRDefault="00473A1B" w:rsidP="004F06F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3D3C3B"/>
                <w:sz w:val="24"/>
                <w:szCs w:val="24"/>
              </w:rPr>
            </w:pPr>
            <w:r w:rsidRPr="00473A1B">
              <w:rPr>
                <w:rFonts w:ascii="Arial" w:hAnsi="Arial" w:cs="Arial"/>
                <w:bCs/>
                <w:color w:val="3D3C3B"/>
                <w:sz w:val="24"/>
                <w:szCs w:val="24"/>
              </w:rPr>
              <w:t>Acima de 12 itens</w:t>
            </w:r>
          </w:p>
        </w:tc>
        <w:tc>
          <w:tcPr>
            <w:tcW w:w="2832" w:type="dxa"/>
          </w:tcPr>
          <w:p w14:paraId="33EFD8C8" w14:textId="77777777" w:rsidR="00473A1B" w:rsidRPr="00473A1B" w:rsidRDefault="00473A1B" w:rsidP="00473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3D3C3B"/>
                <w:sz w:val="24"/>
                <w:szCs w:val="24"/>
              </w:rPr>
            </w:pPr>
            <w:r w:rsidRPr="00473A1B">
              <w:rPr>
                <w:rFonts w:ascii="Arial" w:hAnsi="Arial" w:cs="Arial"/>
                <w:bCs/>
                <w:color w:val="3D3C3B"/>
                <w:sz w:val="24"/>
                <w:szCs w:val="24"/>
              </w:rPr>
              <w:t>1,5</w:t>
            </w:r>
          </w:p>
        </w:tc>
      </w:tr>
    </w:tbl>
    <w:p w14:paraId="562CE11C" w14:textId="77777777" w:rsidR="004F06FA" w:rsidRPr="00D404A5" w:rsidRDefault="004F06FA" w:rsidP="004F06F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3D3C3B"/>
          <w:sz w:val="24"/>
          <w:szCs w:val="24"/>
        </w:rPr>
      </w:pPr>
    </w:p>
    <w:p w14:paraId="12C4D813" w14:textId="2758EDDC" w:rsidR="000F2702" w:rsidRPr="00E44E2A" w:rsidRDefault="00AB630B" w:rsidP="00E44E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6.5 Dos Jurados para a etapa Estadual</w:t>
      </w:r>
    </w:p>
    <w:p w14:paraId="6DD0D527" w14:textId="77777777" w:rsidR="00AB630B" w:rsidRPr="00E44E2A" w:rsidRDefault="00AB630B" w:rsidP="00E44E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958B2D2" w14:textId="3879E04B" w:rsidR="00AB630B" w:rsidRPr="00E44E2A" w:rsidRDefault="00AB630B" w:rsidP="00E44E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Será selecionada uma banca de jurados composta por profissionais da área</w:t>
      </w:r>
      <w:r w:rsidR="00E44E2A">
        <w:rPr>
          <w:rFonts w:ascii="Arial" w:hAnsi="Arial" w:cs="Arial"/>
          <w:sz w:val="24"/>
          <w:szCs w:val="24"/>
        </w:rPr>
        <w:t xml:space="preserve"> e outras autoridades</w:t>
      </w:r>
      <w:r w:rsidRPr="00E44E2A">
        <w:rPr>
          <w:rFonts w:ascii="Arial" w:hAnsi="Arial" w:cs="Arial"/>
          <w:sz w:val="24"/>
          <w:szCs w:val="24"/>
        </w:rPr>
        <w:t xml:space="preserve"> para o julgamento da etapa estadual. A banca será composta por 5 (cinco) membros, sendo</w:t>
      </w:r>
      <w:r w:rsidR="00AA6919">
        <w:rPr>
          <w:rFonts w:ascii="Arial" w:hAnsi="Arial" w:cs="Arial"/>
          <w:sz w:val="24"/>
          <w:szCs w:val="24"/>
        </w:rPr>
        <w:t xml:space="preserve"> que</w:t>
      </w:r>
      <w:r w:rsidRPr="00E44E2A">
        <w:rPr>
          <w:rFonts w:ascii="Arial" w:hAnsi="Arial" w:cs="Arial"/>
          <w:sz w:val="24"/>
          <w:szCs w:val="24"/>
        </w:rPr>
        <w:t xml:space="preserve"> um deles acumulara a cargo de presidente.</w:t>
      </w:r>
    </w:p>
    <w:p w14:paraId="04065ED5" w14:textId="77777777" w:rsidR="00AB630B" w:rsidRDefault="00AB630B" w:rsidP="00D404A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3D3C3B"/>
          <w:sz w:val="24"/>
          <w:szCs w:val="24"/>
        </w:rPr>
      </w:pPr>
    </w:p>
    <w:p w14:paraId="24A20FC5" w14:textId="1087CBC6" w:rsidR="000F2702" w:rsidRPr="00E44E2A" w:rsidRDefault="00AB630B" w:rsidP="00D404A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44E2A">
        <w:rPr>
          <w:rFonts w:ascii="Arial" w:hAnsi="Arial" w:cs="Arial"/>
          <w:b/>
          <w:bCs/>
          <w:sz w:val="24"/>
          <w:szCs w:val="24"/>
        </w:rPr>
        <w:t>7</w:t>
      </w:r>
      <w:r w:rsidR="000F2702" w:rsidRPr="00E44E2A">
        <w:rPr>
          <w:rFonts w:ascii="Arial" w:hAnsi="Arial" w:cs="Arial"/>
          <w:b/>
          <w:bCs/>
          <w:sz w:val="24"/>
          <w:szCs w:val="24"/>
        </w:rPr>
        <w:t>. DA PREMIAÇÃO DO DESAFIO</w:t>
      </w:r>
      <w:r w:rsidR="00E44E2A">
        <w:rPr>
          <w:rFonts w:ascii="Arial" w:hAnsi="Arial" w:cs="Arial"/>
          <w:b/>
          <w:bCs/>
          <w:sz w:val="24"/>
          <w:szCs w:val="24"/>
        </w:rPr>
        <w:t xml:space="preserve"> – ETAPA ESTADUAL</w:t>
      </w:r>
    </w:p>
    <w:p w14:paraId="7843BB40" w14:textId="77777777" w:rsidR="00C93F40" w:rsidRPr="00E44E2A" w:rsidRDefault="00C93F40" w:rsidP="00D404A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973796A" w14:textId="7997D0FF" w:rsidR="000F2702" w:rsidRPr="00E44E2A" w:rsidRDefault="000F2702" w:rsidP="00C93F4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 xml:space="preserve">Os participantes </w:t>
      </w:r>
      <w:r w:rsidR="00C93F40" w:rsidRPr="00E44E2A">
        <w:rPr>
          <w:rFonts w:ascii="Arial" w:hAnsi="Arial" w:cs="Arial"/>
          <w:sz w:val="24"/>
          <w:szCs w:val="24"/>
        </w:rPr>
        <w:t>poderão receber premiações como: troféus e brindes, de acordo com a comissão organizadora do 1º Desafio</w:t>
      </w:r>
      <w:r w:rsidR="00E44E2A">
        <w:rPr>
          <w:rFonts w:ascii="Arial" w:hAnsi="Arial" w:cs="Arial"/>
          <w:sz w:val="24"/>
          <w:szCs w:val="24"/>
        </w:rPr>
        <w:t xml:space="preserve"> Estadual</w:t>
      </w:r>
      <w:r w:rsidR="00C93F40" w:rsidRPr="00E44E2A">
        <w:rPr>
          <w:rFonts w:ascii="Arial" w:hAnsi="Arial" w:cs="Arial"/>
          <w:sz w:val="24"/>
          <w:szCs w:val="24"/>
        </w:rPr>
        <w:t xml:space="preserve"> das Merendeiras</w:t>
      </w:r>
      <w:r w:rsidR="00E44E2A">
        <w:rPr>
          <w:rFonts w:ascii="Arial" w:hAnsi="Arial" w:cs="Arial"/>
          <w:sz w:val="24"/>
          <w:szCs w:val="24"/>
        </w:rPr>
        <w:t xml:space="preserve"> -</w:t>
      </w:r>
      <w:r w:rsidR="00C93F40" w:rsidRPr="00E44E2A">
        <w:rPr>
          <w:rFonts w:ascii="Arial" w:hAnsi="Arial" w:cs="Arial"/>
          <w:sz w:val="24"/>
          <w:szCs w:val="24"/>
        </w:rPr>
        <w:t xml:space="preserve"> </w:t>
      </w:r>
      <w:r w:rsidR="00153AA8" w:rsidRPr="00E44E2A">
        <w:rPr>
          <w:rFonts w:ascii="Arial" w:hAnsi="Arial" w:cs="Arial"/>
          <w:sz w:val="24"/>
          <w:szCs w:val="24"/>
        </w:rPr>
        <w:t>Cidade Empreendedora Ciclo 20</w:t>
      </w:r>
      <w:r w:rsidR="00AA6919">
        <w:rPr>
          <w:rFonts w:ascii="Arial" w:hAnsi="Arial" w:cs="Arial"/>
          <w:sz w:val="24"/>
          <w:szCs w:val="24"/>
        </w:rPr>
        <w:t>2</w:t>
      </w:r>
      <w:r w:rsidR="00153AA8" w:rsidRPr="00E44E2A">
        <w:rPr>
          <w:rFonts w:ascii="Arial" w:hAnsi="Arial" w:cs="Arial"/>
          <w:sz w:val="24"/>
          <w:szCs w:val="24"/>
        </w:rPr>
        <w:t>1/2022</w:t>
      </w:r>
      <w:r w:rsidR="00C93F40" w:rsidRPr="00E44E2A">
        <w:rPr>
          <w:rFonts w:ascii="Arial" w:hAnsi="Arial" w:cs="Arial"/>
          <w:sz w:val="24"/>
          <w:szCs w:val="24"/>
        </w:rPr>
        <w:t>.</w:t>
      </w:r>
    </w:p>
    <w:p w14:paraId="0D37AD7A" w14:textId="4758CE7F" w:rsidR="009A156F" w:rsidRPr="00E44E2A" w:rsidRDefault="000F2702" w:rsidP="00AB630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 xml:space="preserve">Os participantes (manipuladores de alimentos) classificados em 1º, 2º e 3º </w:t>
      </w:r>
      <w:r w:rsidR="00C93F40" w:rsidRPr="00E44E2A">
        <w:rPr>
          <w:rFonts w:ascii="Arial" w:hAnsi="Arial" w:cs="Arial"/>
          <w:sz w:val="24"/>
          <w:szCs w:val="24"/>
        </w:rPr>
        <w:t xml:space="preserve">poderão receber, </w:t>
      </w:r>
      <w:r w:rsidRPr="00E44E2A">
        <w:rPr>
          <w:rFonts w:ascii="Arial" w:hAnsi="Arial" w:cs="Arial"/>
          <w:sz w:val="24"/>
          <w:szCs w:val="24"/>
        </w:rPr>
        <w:t xml:space="preserve">premiação em dinheiro, </w:t>
      </w:r>
      <w:r w:rsidR="00C93F40" w:rsidRPr="00E44E2A">
        <w:rPr>
          <w:rFonts w:ascii="Arial" w:hAnsi="Arial" w:cs="Arial"/>
          <w:sz w:val="24"/>
          <w:szCs w:val="24"/>
        </w:rPr>
        <w:t xml:space="preserve">de acordo com a comissão organizadora do 1º Desafio </w:t>
      </w:r>
      <w:r w:rsidR="00E44E2A">
        <w:rPr>
          <w:rFonts w:ascii="Arial" w:hAnsi="Arial" w:cs="Arial"/>
          <w:sz w:val="24"/>
          <w:szCs w:val="24"/>
        </w:rPr>
        <w:t xml:space="preserve">Estadual </w:t>
      </w:r>
      <w:r w:rsidR="00C93F40" w:rsidRPr="00E44E2A">
        <w:rPr>
          <w:rFonts w:ascii="Arial" w:hAnsi="Arial" w:cs="Arial"/>
          <w:sz w:val="24"/>
          <w:szCs w:val="24"/>
        </w:rPr>
        <w:t>das Merendeiras</w:t>
      </w:r>
      <w:r w:rsidR="00E44E2A">
        <w:rPr>
          <w:rFonts w:ascii="Arial" w:hAnsi="Arial" w:cs="Arial"/>
          <w:sz w:val="24"/>
          <w:szCs w:val="24"/>
        </w:rPr>
        <w:t xml:space="preserve"> -</w:t>
      </w:r>
      <w:r w:rsidR="00C93F40" w:rsidRPr="00E44E2A">
        <w:rPr>
          <w:rFonts w:ascii="Arial" w:hAnsi="Arial" w:cs="Arial"/>
          <w:sz w:val="24"/>
          <w:szCs w:val="24"/>
        </w:rPr>
        <w:t xml:space="preserve"> </w:t>
      </w:r>
      <w:r w:rsidR="00153AA8" w:rsidRPr="00E44E2A">
        <w:rPr>
          <w:rFonts w:ascii="Arial" w:hAnsi="Arial" w:cs="Arial"/>
          <w:sz w:val="24"/>
          <w:szCs w:val="24"/>
        </w:rPr>
        <w:t>Cidade Empreendedora Ciclo 20</w:t>
      </w:r>
      <w:r w:rsidR="00AA6919">
        <w:rPr>
          <w:rFonts w:ascii="Arial" w:hAnsi="Arial" w:cs="Arial"/>
          <w:sz w:val="24"/>
          <w:szCs w:val="24"/>
        </w:rPr>
        <w:t>2</w:t>
      </w:r>
      <w:r w:rsidR="00153AA8" w:rsidRPr="00E44E2A">
        <w:rPr>
          <w:rFonts w:ascii="Arial" w:hAnsi="Arial" w:cs="Arial"/>
          <w:sz w:val="24"/>
          <w:szCs w:val="24"/>
        </w:rPr>
        <w:t>1/2022.</w:t>
      </w:r>
    </w:p>
    <w:p w14:paraId="2C06DBEA" w14:textId="77777777" w:rsidR="000F2702" w:rsidRPr="00D404A5" w:rsidRDefault="000F2702" w:rsidP="00D404A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D3C3B"/>
          <w:sz w:val="24"/>
          <w:szCs w:val="24"/>
        </w:rPr>
      </w:pPr>
    </w:p>
    <w:p w14:paraId="1E2F7B7F" w14:textId="62CD9EEF" w:rsidR="000F2702" w:rsidRPr="00E44E2A" w:rsidRDefault="00AB630B" w:rsidP="00D404A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44E2A">
        <w:rPr>
          <w:rFonts w:ascii="Arial" w:hAnsi="Arial" w:cs="Arial"/>
          <w:b/>
          <w:bCs/>
          <w:sz w:val="24"/>
          <w:szCs w:val="24"/>
        </w:rPr>
        <w:t>8</w:t>
      </w:r>
      <w:r w:rsidR="000F2702" w:rsidRPr="00E44E2A">
        <w:rPr>
          <w:rFonts w:ascii="Arial" w:hAnsi="Arial" w:cs="Arial"/>
          <w:b/>
          <w:bCs/>
          <w:sz w:val="24"/>
          <w:szCs w:val="24"/>
        </w:rPr>
        <w:t>. PUBLICAÇÃO DO DESAFIO</w:t>
      </w:r>
    </w:p>
    <w:p w14:paraId="1EA188A9" w14:textId="77777777" w:rsidR="00C93F40" w:rsidRPr="00D404A5" w:rsidRDefault="00C93F40" w:rsidP="00D404A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3D3C3B"/>
          <w:sz w:val="24"/>
          <w:szCs w:val="24"/>
        </w:rPr>
      </w:pPr>
    </w:p>
    <w:p w14:paraId="360486D9" w14:textId="05572B44" w:rsidR="000F2702" w:rsidRPr="00766B38" w:rsidRDefault="000F2702" w:rsidP="00C93F4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66B38">
        <w:rPr>
          <w:rFonts w:ascii="Arial" w:hAnsi="Arial" w:cs="Arial"/>
          <w:sz w:val="24"/>
          <w:szCs w:val="24"/>
        </w:rPr>
        <w:t>O desenvolvimento do Desafio será veiculado nos mesmos meios de comunicação utilizados para divulgação do evento.</w:t>
      </w:r>
    </w:p>
    <w:p w14:paraId="7C238D84" w14:textId="5168F07A" w:rsidR="00AB630B" w:rsidRPr="00766B38" w:rsidRDefault="00AB630B" w:rsidP="00C93F4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66B38">
        <w:rPr>
          <w:rFonts w:ascii="Arial" w:hAnsi="Arial" w:cs="Arial"/>
          <w:sz w:val="24"/>
          <w:szCs w:val="24"/>
        </w:rPr>
        <w:t>A Comissão organizadora publicará os resultados das etapas municipais no portal disponibilizado</w:t>
      </w:r>
      <w:r w:rsidR="00AA6919" w:rsidRPr="00766B38">
        <w:rPr>
          <w:rFonts w:ascii="Arial" w:hAnsi="Arial" w:cs="Arial"/>
          <w:sz w:val="24"/>
          <w:szCs w:val="24"/>
        </w:rPr>
        <w:t xml:space="preserve"> </w:t>
      </w:r>
      <w:r w:rsidRPr="00766B38">
        <w:rPr>
          <w:rFonts w:ascii="Arial" w:hAnsi="Arial" w:cs="Arial"/>
          <w:sz w:val="24"/>
          <w:szCs w:val="24"/>
        </w:rPr>
        <w:t>para o 1º DESAFIO</w:t>
      </w:r>
      <w:r w:rsidR="00E44E2A" w:rsidRPr="00766B38">
        <w:rPr>
          <w:rFonts w:ascii="Arial" w:hAnsi="Arial" w:cs="Arial"/>
          <w:sz w:val="24"/>
          <w:szCs w:val="24"/>
        </w:rPr>
        <w:t xml:space="preserve"> ESTADUAL</w:t>
      </w:r>
      <w:r w:rsidRPr="00766B38">
        <w:rPr>
          <w:rFonts w:ascii="Arial" w:hAnsi="Arial" w:cs="Arial"/>
          <w:sz w:val="24"/>
          <w:szCs w:val="24"/>
        </w:rPr>
        <w:t xml:space="preserve"> DAS MERENDEIRAS. </w:t>
      </w:r>
    </w:p>
    <w:p w14:paraId="40D9C5B1" w14:textId="28CC4868" w:rsidR="00AB630B" w:rsidRPr="00766B38" w:rsidRDefault="00AB630B" w:rsidP="00C93F4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66B38">
        <w:rPr>
          <w:rFonts w:ascii="Arial" w:hAnsi="Arial" w:cs="Arial"/>
          <w:sz w:val="24"/>
          <w:szCs w:val="24"/>
        </w:rPr>
        <w:t>A Comissão Organizadora irá publicar regulamentos que se façam necessários para a padronização e para o bom andamento do evento.</w:t>
      </w:r>
    </w:p>
    <w:p w14:paraId="66B6094C" w14:textId="77777777" w:rsidR="000F2702" w:rsidRPr="00D404A5" w:rsidRDefault="000F2702" w:rsidP="00D404A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D3C3B"/>
          <w:sz w:val="24"/>
          <w:szCs w:val="24"/>
        </w:rPr>
      </w:pPr>
    </w:p>
    <w:p w14:paraId="708F99F9" w14:textId="7784FA8F" w:rsidR="000F2702" w:rsidRDefault="00AB630B" w:rsidP="00D404A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3D3C3B"/>
          <w:sz w:val="24"/>
          <w:szCs w:val="24"/>
        </w:rPr>
      </w:pPr>
      <w:r>
        <w:rPr>
          <w:rFonts w:ascii="Arial" w:hAnsi="Arial" w:cs="Arial"/>
          <w:b/>
          <w:bCs/>
          <w:color w:val="3D3C3B"/>
          <w:sz w:val="24"/>
          <w:szCs w:val="24"/>
        </w:rPr>
        <w:t>9</w:t>
      </w:r>
      <w:r w:rsidR="000F2702" w:rsidRPr="00D404A5">
        <w:rPr>
          <w:rFonts w:ascii="Arial" w:hAnsi="Arial" w:cs="Arial"/>
          <w:b/>
          <w:bCs/>
          <w:color w:val="3D3C3B"/>
          <w:sz w:val="24"/>
          <w:szCs w:val="24"/>
        </w:rPr>
        <w:t>. DOS UTENSÍLIOS DISPONIBILIZADOS</w:t>
      </w:r>
    </w:p>
    <w:p w14:paraId="5012DED7" w14:textId="77777777" w:rsidR="00C93F40" w:rsidRPr="00D404A5" w:rsidRDefault="00C93F40" w:rsidP="00D404A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3D3C3B"/>
          <w:sz w:val="24"/>
          <w:szCs w:val="24"/>
        </w:rPr>
      </w:pPr>
    </w:p>
    <w:p w14:paraId="7EFBC1D5" w14:textId="681977C9" w:rsidR="000F2702" w:rsidRPr="00E44E2A" w:rsidRDefault="000F2702" w:rsidP="00D404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 xml:space="preserve">O Organizador do </w:t>
      </w:r>
      <w:r w:rsidR="00761204" w:rsidRPr="00E44E2A">
        <w:rPr>
          <w:rFonts w:ascii="Arial" w:hAnsi="Arial" w:cs="Arial"/>
          <w:sz w:val="24"/>
          <w:szCs w:val="24"/>
        </w:rPr>
        <w:t>1</w:t>
      </w:r>
      <w:r w:rsidRPr="00E44E2A">
        <w:rPr>
          <w:rFonts w:ascii="Arial" w:hAnsi="Arial" w:cs="Arial"/>
          <w:sz w:val="24"/>
          <w:szCs w:val="24"/>
        </w:rPr>
        <w:t xml:space="preserve">º Desafio </w:t>
      </w:r>
      <w:r w:rsidR="00E44E2A" w:rsidRPr="00E44E2A">
        <w:rPr>
          <w:rFonts w:ascii="Arial" w:hAnsi="Arial" w:cs="Arial"/>
          <w:sz w:val="24"/>
          <w:szCs w:val="24"/>
        </w:rPr>
        <w:t xml:space="preserve">Estadual </w:t>
      </w:r>
      <w:r w:rsidRPr="00E44E2A">
        <w:rPr>
          <w:rFonts w:ascii="Arial" w:hAnsi="Arial" w:cs="Arial"/>
          <w:sz w:val="24"/>
          <w:szCs w:val="24"/>
        </w:rPr>
        <w:t>das Merendeiras</w:t>
      </w:r>
      <w:r w:rsidR="00E44E2A" w:rsidRPr="00E44E2A">
        <w:rPr>
          <w:rFonts w:ascii="Arial" w:hAnsi="Arial" w:cs="Arial"/>
          <w:sz w:val="24"/>
          <w:szCs w:val="24"/>
        </w:rPr>
        <w:t xml:space="preserve"> -</w:t>
      </w:r>
      <w:r w:rsidRPr="00E44E2A">
        <w:rPr>
          <w:rFonts w:ascii="Arial" w:hAnsi="Arial" w:cs="Arial"/>
          <w:sz w:val="24"/>
          <w:szCs w:val="24"/>
        </w:rPr>
        <w:t xml:space="preserve"> </w:t>
      </w:r>
      <w:r w:rsidR="00153AA8" w:rsidRPr="00E44E2A">
        <w:rPr>
          <w:rFonts w:ascii="Arial" w:hAnsi="Arial" w:cs="Arial"/>
          <w:sz w:val="24"/>
          <w:szCs w:val="24"/>
        </w:rPr>
        <w:t>Cidade Empreendedora Ciclo 20</w:t>
      </w:r>
      <w:r w:rsidR="00AA6919">
        <w:rPr>
          <w:rFonts w:ascii="Arial" w:hAnsi="Arial" w:cs="Arial"/>
          <w:sz w:val="24"/>
          <w:szCs w:val="24"/>
        </w:rPr>
        <w:t>2</w:t>
      </w:r>
      <w:r w:rsidR="00153AA8" w:rsidRPr="00E44E2A">
        <w:rPr>
          <w:rFonts w:ascii="Arial" w:hAnsi="Arial" w:cs="Arial"/>
          <w:sz w:val="24"/>
          <w:szCs w:val="24"/>
        </w:rPr>
        <w:t>1/2022</w:t>
      </w:r>
      <w:r w:rsidR="00AA6919">
        <w:rPr>
          <w:rFonts w:ascii="Arial" w:hAnsi="Arial" w:cs="Arial"/>
          <w:sz w:val="24"/>
          <w:szCs w:val="24"/>
        </w:rPr>
        <w:t xml:space="preserve">, </w:t>
      </w:r>
      <w:r w:rsidRPr="00E44E2A">
        <w:rPr>
          <w:rFonts w:ascii="Arial" w:hAnsi="Arial" w:cs="Arial"/>
          <w:sz w:val="24"/>
          <w:szCs w:val="24"/>
        </w:rPr>
        <w:t>disponibilizar</w:t>
      </w:r>
      <w:r w:rsidR="00AA6919">
        <w:rPr>
          <w:rFonts w:ascii="Arial" w:hAnsi="Arial" w:cs="Arial"/>
          <w:sz w:val="24"/>
          <w:szCs w:val="24"/>
        </w:rPr>
        <w:t>á</w:t>
      </w:r>
      <w:r w:rsidRPr="00E44E2A">
        <w:rPr>
          <w:rFonts w:ascii="Arial" w:hAnsi="Arial" w:cs="Arial"/>
          <w:sz w:val="24"/>
          <w:szCs w:val="24"/>
        </w:rPr>
        <w:t xml:space="preserve"> fogões e forno a gás, de uso coletivo</w:t>
      </w:r>
      <w:r w:rsidR="00777362" w:rsidRPr="00E44E2A">
        <w:rPr>
          <w:rFonts w:ascii="Arial" w:hAnsi="Arial" w:cs="Arial"/>
          <w:sz w:val="24"/>
          <w:szCs w:val="24"/>
        </w:rPr>
        <w:t xml:space="preserve"> </w:t>
      </w:r>
      <w:r w:rsidRPr="00E44E2A">
        <w:rPr>
          <w:rFonts w:ascii="Arial" w:hAnsi="Arial" w:cs="Arial"/>
          <w:sz w:val="24"/>
          <w:szCs w:val="24"/>
        </w:rPr>
        <w:t xml:space="preserve">para todas as </w:t>
      </w:r>
      <w:r w:rsidR="00777362" w:rsidRPr="00E44E2A">
        <w:rPr>
          <w:rFonts w:ascii="Arial" w:hAnsi="Arial" w:cs="Arial"/>
          <w:sz w:val="24"/>
          <w:szCs w:val="24"/>
        </w:rPr>
        <w:t>p</w:t>
      </w:r>
      <w:r w:rsidRPr="00E44E2A">
        <w:rPr>
          <w:rFonts w:ascii="Arial" w:hAnsi="Arial" w:cs="Arial"/>
          <w:sz w:val="24"/>
          <w:szCs w:val="24"/>
        </w:rPr>
        <w:t>articipantes. Cada participante poderá utilizar até 03 (três)</w:t>
      </w:r>
      <w:r w:rsidR="00777362" w:rsidRPr="00E44E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4E2A">
        <w:rPr>
          <w:rFonts w:ascii="Arial" w:hAnsi="Arial" w:cs="Arial"/>
          <w:sz w:val="24"/>
          <w:szCs w:val="24"/>
        </w:rPr>
        <w:t>trempas</w:t>
      </w:r>
      <w:proofErr w:type="spellEnd"/>
      <w:r w:rsidRPr="00E44E2A">
        <w:rPr>
          <w:rFonts w:ascii="Arial" w:hAnsi="Arial" w:cs="Arial"/>
          <w:sz w:val="24"/>
          <w:szCs w:val="24"/>
        </w:rPr>
        <w:t xml:space="preserve"> (bocas) </w:t>
      </w:r>
      <w:r w:rsidR="00777362" w:rsidRPr="00E44E2A">
        <w:rPr>
          <w:rFonts w:ascii="Arial" w:hAnsi="Arial" w:cs="Arial"/>
          <w:sz w:val="24"/>
          <w:szCs w:val="24"/>
        </w:rPr>
        <w:t>s</w:t>
      </w:r>
      <w:r w:rsidRPr="00E44E2A">
        <w:rPr>
          <w:rFonts w:ascii="Arial" w:hAnsi="Arial" w:cs="Arial"/>
          <w:sz w:val="24"/>
          <w:szCs w:val="24"/>
        </w:rPr>
        <w:t>imultaneamente</w:t>
      </w:r>
      <w:r w:rsidR="00AA6919">
        <w:rPr>
          <w:rFonts w:ascii="Arial" w:hAnsi="Arial" w:cs="Arial"/>
          <w:sz w:val="24"/>
          <w:szCs w:val="24"/>
        </w:rPr>
        <w:t>, a</w:t>
      </w:r>
      <w:r w:rsidRPr="00E44E2A">
        <w:rPr>
          <w:rFonts w:ascii="Arial" w:hAnsi="Arial" w:cs="Arial"/>
          <w:sz w:val="24"/>
          <w:szCs w:val="24"/>
        </w:rPr>
        <w:t>lém de mesas ou bancas para apoio</w:t>
      </w:r>
      <w:r w:rsidR="00153AA8" w:rsidRPr="00E44E2A">
        <w:rPr>
          <w:rFonts w:ascii="Arial" w:hAnsi="Arial" w:cs="Arial"/>
          <w:sz w:val="24"/>
          <w:szCs w:val="24"/>
        </w:rPr>
        <w:t xml:space="preserve">, pia com </w:t>
      </w:r>
      <w:r w:rsidR="00AC33DA" w:rsidRPr="00E44E2A">
        <w:rPr>
          <w:rFonts w:ascii="Arial" w:hAnsi="Arial" w:cs="Arial"/>
          <w:sz w:val="24"/>
          <w:szCs w:val="24"/>
        </w:rPr>
        <w:t>água</w:t>
      </w:r>
      <w:r w:rsidR="00153AA8" w:rsidRPr="00E44E2A">
        <w:rPr>
          <w:rFonts w:ascii="Arial" w:hAnsi="Arial" w:cs="Arial"/>
          <w:sz w:val="24"/>
          <w:szCs w:val="24"/>
        </w:rPr>
        <w:t xml:space="preserve"> e</w:t>
      </w:r>
      <w:r w:rsidR="00777362" w:rsidRPr="00E44E2A">
        <w:rPr>
          <w:rFonts w:ascii="Arial" w:hAnsi="Arial" w:cs="Arial"/>
          <w:sz w:val="24"/>
          <w:szCs w:val="24"/>
        </w:rPr>
        <w:t xml:space="preserve"> </w:t>
      </w:r>
      <w:r w:rsidRPr="00E44E2A">
        <w:rPr>
          <w:rFonts w:ascii="Arial" w:hAnsi="Arial" w:cs="Arial"/>
          <w:sz w:val="24"/>
          <w:szCs w:val="24"/>
        </w:rPr>
        <w:t>toucas descartáveis.</w:t>
      </w:r>
    </w:p>
    <w:p w14:paraId="1B47FF84" w14:textId="2FDC4963" w:rsidR="000F2702" w:rsidRPr="00E44E2A" w:rsidRDefault="000F2702" w:rsidP="00D404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Também ser</w:t>
      </w:r>
      <w:r w:rsidR="00AA6919">
        <w:rPr>
          <w:rFonts w:ascii="Arial" w:hAnsi="Arial" w:cs="Arial"/>
          <w:sz w:val="24"/>
          <w:szCs w:val="24"/>
        </w:rPr>
        <w:t>ão</w:t>
      </w:r>
      <w:r w:rsidRPr="00E44E2A">
        <w:rPr>
          <w:rFonts w:ascii="Arial" w:hAnsi="Arial" w:cs="Arial"/>
          <w:sz w:val="24"/>
          <w:szCs w:val="24"/>
        </w:rPr>
        <w:t xml:space="preserve"> disponibilizado</w:t>
      </w:r>
      <w:r w:rsidR="00AA6919">
        <w:rPr>
          <w:rFonts w:ascii="Arial" w:hAnsi="Arial" w:cs="Arial"/>
          <w:sz w:val="24"/>
          <w:szCs w:val="24"/>
        </w:rPr>
        <w:t>s</w:t>
      </w:r>
      <w:r w:rsidRPr="00E44E2A">
        <w:rPr>
          <w:rFonts w:ascii="Arial" w:hAnsi="Arial" w:cs="Arial"/>
          <w:sz w:val="24"/>
          <w:szCs w:val="24"/>
        </w:rPr>
        <w:t xml:space="preserve"> o</w:t>
      </w:r>
      <w:r w:rsidR="00E44E2A">
        <w:rPr>
          <w:rFonts w:ascii="Arial" w:hAnsi="Arial" w:cs="Arial"/>
          <w:sz w:val="24"/>
          <w:szCs w:val="24"/>
        </w:rPr>
        <w:t>s utensílios necessários par</w:t>
      </w:r>
      <w:r w:rsidRPr="00E44E2A">
        <w:rPr>
          <w:rFonts w:ascii="Arial" w:hAnsi="Arial" w:cs="Arial"/>
          <w:sz w:val="24"/>
          <w:szCs w:val="24"/>
        </w:rPr>
        <w:t>a</w:t>
      </w:r>
      <w:r w:rsidR="00E44E2A">
        <w:rPr>
          <w:rFonts w:ascii="Arial" w:hAnsi="Arial" w:cs="Arial"/>
          <w:sz w:val="24"/>
          <w:szCs w:val="24"/>
        </w:rPr>
        <w:t xml:space="preserve"> a</w:t>
      </w:r>
      <w:r w:rsidRPr="00E44E2A">
        <w:rPr>
          <w:rFonts w:ascii="Arial" w:hAnsi="Arial" w:cs="Arial"/>
          <w:sz w:val="24"/>
          <w:szCs w:val="24"/>
        </w:rPr>
        <w:t xml:space="preserve"> apresen</w:t>
      </w:r>
      <w:r w:rsidR="00E44E2A">
        <w:rPr>
          <w:rFonts w:ascii="Arial" w:hAnsi="Arial" w:cs="Arial"/>
          <w:sz w:val="24"/>
          <w:szCs w:val="24"/>
        </w:rPr>
        <w:t>tação da preparação</w:t>
      </w:r>
      <w:r w:rsidRPr="00E44E2A">
        <w:rPr>
          <w:rFonts w:ascii="Arial" w:hAnsi="Arial" w:cs="Arial"/>
          <w:sz w:val="24"/>
          <w:szCs w:val="24"/>
        </w:rPr>
        <w:t xml:space="preserve"> à comissão de</w:t>
      </w:r>
      <w:r w:rsidR="00777362" w:rsidRPr="00E44E2A">
        <w:rPr>
          <w:rFonts w:ascii="Arial" w:hAnsi="Arial" w:cs="Arial"/>
          <w:sz w:val="24"/>
          <w:szCs w:val="24"/>
        </w:rPr>
        <w:t xml:space="preserve"> </w:t>
      </w:r>
      <w:r w:rsidRPr="00E44E2A">
        <w:rPr>
          <w:rFonts w:ascii="Arial" w:hAnsi="Arial" w:cs="Arial"/>
          <w:sz w:val="24"/>
          <w:szCs w:val="24"/>
        </w:rPr>
        <w:t xml:space="preserve">julgamento do </w:t>
      </w:r>
      <w:r w:rsidR="00761204" w:rsidRPr="00E44E2A">
        <w:rPr>
          <w:rFonts w:ascii="Arial" w:hAnsi="Arial" w:cs="Arial"/>
          <w:sz w:val="24"/>
          <w:szCs w:val="24"/>
        </w:rPr>
        <w:t>1</w:t>
      </w:r>
      <w:r w:rsidRPr="00E44E2A">
        <w:rPr>
          <w:rFonts w:ascii="Arial" w:hAnsi="Arial" w:cs="Arial"/>
          <w:sz w:val="24"/>
          <w:szCs w:val="24"/>
        </w:rPr>
        <w:t xml:space="preserve">º Desafio </w:t>
      </w:r>
      <w:r w:rsidR="00E44E2A">
        <w:rPr>
          <w:rFonts w:ascii="Arial" w:hAnsi="Arial" w:cs="Arial"/>
          <w:sz w:val="24"/>
          <w:szCs w:val="24"/>
        </w:rPr>
        <w:t xml:space="preserve">Estadual </w:t>
      </w:r>
      <w:r w:rsidRPr="00E44E2A">
        <w:rPr>
          <w:rFonts w:ascii="Arial" w:hAnsi="Arial" w:cs="Arial"/>
          <w:sz w:val="24"/>
          <w:szCs w:val="24"/>
        </w:rPr>
        <w:t>das Merendeiras</w:t>
      </w:r>
      <w:r w:rsidR="00E44E2A">
        <w:rPr>
          <w:rFonts w:ascii="Arial" w:hAnsi="Arial" w:cs="Arial"/>
          <w:sz w:val="24"/>
          <w:szCs w:val="24"/>
        </w:rPr>
        <w:t xml:space="preserve"> -</w:t>
      </w:r>
      <w:r w:rsidRPr="00E44E2A">
        <w:rPr>
          <w:rFonts w:ascii="Arial" w:hAnsi="Arial" w:cs="Arial"/>
          <w:sz w:val="24"/>
          <w:szCs w:val="24"/>
        </w:rPr>
        <w:t xml:space="preserve"> </w:t>
      </w:r>
      <w:r w:rsidR="00153AA8" w:rsidRPr="00E44E2A">
        <w:rPr>
          <w:rFonts w:ascii="Arial" w:hAnsi="Arial" w:cs="Arial"/>
          <w:sz w:val="24"/>
          <w:szCs w:val="24"/>
        </w:rPr>
        <w:t>Cidade Empreendedora Ciclo 20</w:t>
      </w:r>
      <w:r w:rsidR="00AA6919">
        <w:rPr>
          <w:rFonts w:ascii="Arial" w:hAnsi="Arial" w:cs="Arial"/>
          <w:sz w:val="24"/>
          <w:szCs w:val="24"/>
        </w:rPr>
        <w:t>2</w:t>
      </w:r>
      <w:r w:rsidR="00153AA8" w:rsidRPr="00E44E2A">
        <w:rPr>
          <w:rFonts w:ascii="Arial" w:hAnsi="Arial" w:cs="Arial"/>
          <w:sz w:val="24"/>
          <w:szCs w:val="24"/>
        </w:rPr>
        <w:t>1/2022</w:t>
      </w:r>
      <w:r w:rsidRPr="00E44E2A">
        <w:rPr>
          <w:rFonts w:ascii="Arial" w:hAnsi="Arial" w:cs="Arial"/>
          <w:sz w:val="24"/>
          <w:szCs w:val="24"/>
        </w:rPr>
        <w:t>.</w:t>
      </w:r>
    </w:p>
    <w:p w14:paraId="34223D9A" w14:textId="77777777" w:rsidR="000F2702" w:rsidRPr="00E44E2A" w:rsidRDefault="000F2702" w:rsidP="00D404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lastRenderedPageBreak/>
        <w:t>Os outros utensílios, tais como: panelas comuns, de pressão, vasilhas para</w:t>
      </w:r>
      <w:r w:rsidR="00777362" w:rsidRPr="00E44E2A">
        <w:rPr>
          <w:rFonts w:ascii="Arial" w:hAnsi="Arial" w:cs="Arial"/>
          <w:sz w:val="24"/>
          <w:szCs w:val="24"/>
        </w:rPr>
        <w:t xml:space="preserve"> </w:t>
      </w:r>
      <w:r w:rsidRPr="00E44E2A">
        <w:rPr>
          <w:rFonts w:ascii="Arial" w:hAnsi="Arial" w:cs="Arial"/>
          <w:sz w:val="24"/>
          <w:szCs w:val="24"/>
        </w:rPr>
        <w:t>higienização, facas de corte, tábua de corte entre outros, necessários para</w:t>
      </w:r>
      <w:r w:rsidR="00777362" w:rsidRPr="00E44E2A">
        <w:rPr>
          <w:rFonts w:ascii="Arial" w:hAnsi="Arial" w:cs="Arial"/>
          <w:sz w:val="24"/>
          <w:szCs w:val="24"/>
        </w:rPr>
        <w:t xml:space="preserve"> </w:t>
      </w:r>
      <w:r w:rsidRPr="00E44E2A">
        <w:rPr>
          <w:rFonts w:ascii="Arial" w:hAnsi="Arial" w:cs="Arial"/>
          <w:sz w:val="24"/>
          <w:szCs w:val="24"/>
        </w:rPr>
        <w:t>a preparação do prato DEVERÃO ser levados pelo participante, levando</w:t>
      </w:r>
      <w:r w:rsidR="00777362" w:rsidRPr="00E44E2A">
        <w:rPr>
          <w:rFonts w:ascii="Arial" w:hAnsi="Arial" w:cs="Arial"/>
          <w:sz w:val="24"/>
          <w:szCs w:val="24"/>
        </w:rPr>
        <w:t xml:space="preserve"> </w:t>
      </w:r>
      <w:r w:rsidRPr="00E44E2A">
        <w:rPr>
          <w:rFonts w:ascii="Arial" w:hAnsi="Arial" w:cs="Arial"/>
          <w:sz w:val="24"/>
          <w:szCs w:val="24"/>
        </w:rPr>
        <w:t>em consideração seu uso individual.</w:t>
      </w:r>
    </w:p>
    <w:p w14:paraId="20A1FDD6" w14:textId="77777777" w:rsidR="006309D8" w:rsidRPr="00E44E2A" w:rsidRDefault="000F2702" w:rsidP="00D404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 xml:space="preserve">Os utensílios necessários para o preparo são de </w:t>
      </w:r>
      <w:r w:rsidRPr="00E44E2A">
        <w:rPr>
          <w:rFonts w:ascii="Arial" w:hAnsi="Arial" w:cs="Arial"/>
          <w:b/>
          <w:bCs/>
          <w:sz w:val="24"/>
          <w:szCs w:val="24"/>
        </w:rPr>
        <w:t>EXCLUSIVA</w:t>
      </w:r>
      <w:r w:rsidR="00777362" w:rsidRPr="00E44E2A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4E2A">
        <w:rPr>
          <w:rFonts w:ascii="Arial" w:hAnsi="Arial" w:cs="Arial"/>
          <w:b/>
          <w:bCs/>
          <w:sz w:val="24"/>
          <w:szCs w:val="24"/>
        </w:rPr>
        <w:t>RESPONSABILIDADE DO PARTICIPANTE</w:t>
      </w:r>
      <w:r w:rsidRPr="00E44E2A">
        <w:rPr>
          <w:rFonts w:ascii="Arial" w:hAnsi="Arial" w:cs="Arial"/>
          <w:sz w:val="24"/>
          <w:szCs w:val="24"/>
        </w:rPr>
        <w:t>, não sendo a organização do</w:t>
      </w:r>
      <w:r w:rsidR="00777362" w:rsidRPr="00E44E2A">
        <w:rPr>
          <w:rFonts w:ascii="Arial" w:hAnsi="Arial" w:cs="Arial"/>
          <w:sz w:val="24"/>
          <w:szCs w:val="24"/>
        </w:rPr>
        <w:t xml:space="preserve"> </w:t>
      </w:r>
      <w:r w:rsidRPr="00E44E2A">
        <w:rPr>
          <w:rFonts w:ascii="Arial" w:hAnsi="Arial" w:cs="Arial"/>
          <w:sz w:val="24"/>
          <w:szCs w:val="24"/>
        </w:rPr>
        <w:t>evento obrigada a fornecer tais instrumentos.</w:t>
      </w:r>
    </w:p>
    <w:p w14:paraId="0193B9C3" w14:textId="5C760072" w:rsidR="00C93F40" w:rsidRDefault="00153AA8" w:rsidP="00D404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B4A181A" w14:textId="1CD76A6F" w:rsidR="00C93F40" w:rsidRPr="00E44E2A" w:rsidRDefault="00C93F40" w:rsidP="00C93F4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44E2A">
        <w:rPr>
          <w:rFonts w:ascii="Arial" w:hAnsi="Arial" w:cs="Arial"/>
          <w:b/>
          <w:bCs/>
          <w:sz w:val="24"/>
          <w:szCs w:val="24"/>
        </w:rPr>
        <w:t>1</w:t>
      </w:r>
      <w:r w:rsidR="00AB630B" w:rsidRPr="00E44E2A">
        <w:rPr>
          <w:rFonts w:ascii="Arial" w:hAnsi="Arial" w:cs="Arial"/>
          <w:b/>
          <w:bCs/>
          <w:sz w:val="24"/>
          <w:szCs w:val="24"/>
        </w:rPr>
        <w:t>0</w:t>
      </w:r>
      <w:r w:rsidRPr="00E44E2A">
        <w:rPr>
          <w:rFonts w:ascii="Arial" w:hAnsi="Arial" w:cs="Arial"/>
          <w:b/>
          <w:bCs/>
          <w:sz w:val="24"/>
          <w:szCs w:val="24"/>
        </w:rPr>
        <w:t>. DOS ESCLARECIMENTOS DESSE REGULAMENTO</w:t>
      </w:r>
    </w:p>
    <w:p w14:paraId="048B6203" w14:textId="77777777" w:rsidR="00C93F40" w:rsidRPr="00E44E2A" w:rsidRDefault="00C93F40" w:rsidP="00C93F4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3BAD6B" w14:textId="30F8193B" w:rsidR="00C93F40" w:rsidRPr="00E44E2A" w:rsidRDefault="00C93F40" w:rsidP="00C93F4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 xml:space="preserve">Todos os esclarecimentos deverão ser realizados pelo e-mail </w:t>
      </w:r>
      <w:r w:rsidR="00AC33DA" w:rsidRPr="00E44E2A">
        <w:rPr>
          <w:rFonts w:ascii="Arial" w:hAnsi="Arial" w:cs="Arial"/>
          <w:sz w:val="24"/>
          <w:szCs w:val="24"/>
        </w:rPr>
        <w:t>marcus.faria@ms.sebrae.com.br</w:t>
      </w:r>
      <w:r w:rsidRPr="00E44E2A">
        <w:rPr>
          <w:rFonts w:ascii="Arial" w:hAnsi="Arial" w:cs="Arial"/>
          <w:sz w:val="24"/>
          <w:szCs w:val="24"/>
        </w:rPr>
        <w:t xml:space="preserve"> e serão compartilhados para tod</w:t>
      </w:r>
      <w:r w:rsidR="00E44E2A">
        <w:rPr>
          <w:rFonts w:ascii="Arial" w:hAnsi="Arial" w:cs="Arial"/>
          <w:sz w:val="24"/>
          <w:szCs w:val="24"/>
        </w:rPr>
        <w:t>os os municípios que aderiram ao evento</w:t>
      </w:r>
      <w:r w:rsidRPr="00E44E2A">
        <w:rPr>
          <w:rFonts w:ascii="Arial" w:hAnsi="Arial" w:cs="Arial"/>
          <w:sz w:val="24"/>
          <w:szCs w:val="24"/>
        </w:rPr>
        <w:t xml:space="preserve">, com o tema: Esclarecimentos </w:t>
      </w:r>
      <w:r w:rsidR="00866125" w:rsidRPr="00E44E2A">
        <w:rPr>
          <w:rFonts w:ascii="Arial" w:hAnsi="Arial" w:cs="Arial"/>
          <w:sz w:val="24"/>
          <w:szCs w:val="24"/>
        </w:rPr>
        <w:t xml:space="preserve">do 1º Desafio </w:t>
      </w:r>
      <w:r w:rsidR="00E44E2A">
        <w:rPr>
          <w:rFonts w:ascii="Arial" w:hAnsi="Arial" w:cs="Arial"/>
          <w:sz w:val="24"/>
          <w:szCs w:val="24"/>
        </w:rPr>
        <w:t xml:space="preserve">Estadual </w:t>
      </w:r>
      <w:r w:rsidR="00866125" w:rsidRPr="00E44E2A">
        <w:rPr>
          <w:rFonts w:ascii="Arial" w:hAnsi="Arial" w:cs="Arial"/>
          <w:sz w:val="24"/>
          <w:szCs w:val="24"/>
        </w:rPr>
        <w:t>das Merendeiras</w:t>
      </w:r>
      <w:r w:rsidR="00E44E2A">
        <w:rPr>
          <w:rFonts w:ascii="Arial" w:hAnsi="Arial" w:cs="Arial"/>
          <w:sz w:val="24"/>
          <w:szCs w:val="24"/>
        </w:rPr>
        <w:t xml:space="preserve"> -</w:t>
      </w:r>
      <w:r w:rsidR="00866125" w:rsidRPr="00E44E2A">
        <w:rPr>
          <w:rFonts w:ascii="Arial" w:hAnsi="Arial" w:cs="Arial"/>
          <w:sz w:val="24"/>
          <w:szCs w:val="24"/>
        </w:rPr>
        <w:t xml:space="preserve"> </w:t>
      </w:r>
      <w:r w:rsidR="00153AA8" w:rsidRPr="00E44E2A">
        <w:rPr>
          <w:rFonts w:ascii="Arial" w:hAnsi="Arial" w:cs="Arial"/>
          <w:sz w:val="24"/>
          <w:szCs w:val="24"/>
        </w:rPr>
        <w:t>Cidade Empreendedora Ciclo 20</w:t>
      </w:r>
      <w:r w:rsidR="00AA6919">
        <w:rPr>
          <w:rFonts w:ascii="Arial" w:hAnsi="Arial" w:cs="Arial"/>
          <w:sz w:val="24"/>
          <w:szCs w:val="24"/>
        </w:rPr>
        <w:t>2</w:t>
      </w:r>
      <w:r w:rsidR="00153AA8" w:rsidRPr="00E44E2A">
        <w:rPr>
          <w:rFonts w:ascii="Arial" w:hAnsi="Arial" w:cs="Arial"/>
          <w:sz w:val="24"/>
          <w:szCs w:val="24"/>
        </w:rPr>
        <w:t>1/2022</w:t>
      </w:r>
      <w:r w:rsidR="00866125" w:rsidRPr="00E44E2A">
        <w:rPr>
          <w:rFonts w:ascii="Arial" w:hAnsi="Arial" w:cs="Arial"/>
          <w:sz w:val="24"/>
          <w:szCs w:val="24"/>
        </w:rPr>
        <w:t>.</w:t>
      </w:r>
    </w:p>
    <w:p w14:paraId="7678DD63" w14:textId="77777777" w:rsidR="00866125" w:rsidRPr="00E44E2A" w:rsidRDefault="00866125" w:rsidP="00C93F4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5D21CC6" w14:textId="44905BD8" w:rsidR="00866125" w:rsidRPr="00E44E2A" w:rsidRDefault="00153AA8" w:rsidP="00C93F4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Sebrae – Campo Grande</w:t>
      </w:r>
      <w:r w:rsidR="00866125" w:rsidRPr="00E44E2A">
        <w:rPr>
          <w:rFonts w:ascii="Arial" w:hAnsi="Arial" w:cs="Arial"/>
          <w:sz w:val="24"/>
          <w:szCs w:val="24"/>
        </w:rPr>
        <w:t xml:space="preserve"> – </w:t>
      </w:r>
      <w:r w:rsidR="0000009D" w:rsidRPr="00E44E2A">
        <w:rPr>
          <w:rFonts w:ascii="Arial" w:hAnsi="Arial" w:cs="Arial"/>
          <w:sz w:val="24"/>
          <w:szCs w:val="24"/>
        </w:rPr>
        <w:t>17</w:t>
      </w:r>
      <w:r w:rsidR="00866125" w:rsidRPr="00E44E2A">
        <w:rPr>
          <w:rFonts w:ascii="Arial" w:hAnsi="Arial" w:cs="Arial"/>
          <w:sz w:val="24"/>
          <w:szCs w:val="24"/>
        </w:rPr>
        <w:t xml:space="preserve"> de </w:t>
      </w:r>
      <w:r w:rsidRPr="00E44E2A">
        <w:rPr>
          <w:rFonts w:ascii="Arial" w:hAnsi="Arial" w:cs="Arial"/>
          <w:sz w:val="24"/>
          <w:szCs w:val="24"/>
        </w:rPr>
        <w:t>janeiro</w:t>
      </w:r>
      <w:r w:rsidR="00866125" w:rsidRPr="00E44E2A">
        <w:rPr>
          <w:rFonts w:ascii="Arial" w:hAnsi="Arial" w:cs="Arial"/>
          <w:sz w:val="24"/>
          <w:szCs w:val="24"/>
        </w:rPr>
        <w:t xml:space="preserve"> de 202</w:t>
      </w:r>
      <w:r w:rsidRPr="00E44E2A">
        <w:rPr>
          <w:rFonts w:ascii="Arial" w:hAnsi="Arial" w:cs="Arial"/>
          <w:sz w:val="24"/>
          <w:szCs w:val="24"/>
        </w:rPr>
        <w:t>2</w:t>
      </w:r>
      <w:r w:rsidR="00866125" w:rsidRPr="00E44E2A">
        <w:rPr>
          <w:rFonts w:ascii="Arial" w:hAnsi="Arial" w:cs="Arial"/>
          <w:sz w:val="24"/>
          <w:szCs w:val="24"/>
        </w:rPr>
        <w:t>.</w:t>
      </w:r>
    </w:p>
    <w:p w14:paraId="38A68A82" w14:textId="77777777" w:rsidR="00866125" w:rsidRPr="00E44E2A" w:rsidRDefault="00866125" w:rsidP="00C93F4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81C6801" w14:textId="77777777" w:rsidR="00866125" w:rsidRPr="00E44E2A" w:rsidRDefault="00866125" w:rsidP="00C93F4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4E2A">
        <w:rPr>
          <w:rFonts w:ascii="Arial" w:hAnsi="Arial" w:cs="Arial"/>
          <w:sz w:val="24"/>
          <w:szCs w:val="24"/>
        </w:rPr>
        <w:t>Comissão Organizadora:</w:t>
      </w:r>
    </w:p>
    <w:p w14:paraId="31769A5A" w14:textId="07FA6E6C" w:rsidR="001A4F6E" w:rsidRPr="00C87131" w:rsidRDefault="00AB630B" w:rsidP="00F337EF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7131">
        <w:rPr>
          <w:rFonts w:ascii="Arial" w:hAnsi="Arial" w:cs="Arial"/>
          <w:sz w:val="24"/>
          <w:szCs w:val="24"/>
        </w:rPr>
        <w:t xml:space="preserve">Marcus Faria – </w:t>
      </w:r>
      <w:r w:rsidR="00E44E2A" w:rsidRPr="00C87131">
        <w:rPr>
          <w:rFonts w:ascii="Arial" w:hAnsi="Arial" w:cs="Arial"/>
          <w:sz w:val="24"/>
          <w:szCs w:val="24"/>
        </w:rPr>
        <w:t xml:space="preserve">Presidente da Comissão Estadual - </w:t>
      </w:r>
      <w:r w:rsidRPr="00C87131">
        <w:rPr>
          <w:rFonts w:ascii="Arial" w:hAnsi="Arial" w:cs="Arial"/>
          <w:sz w:val="24"/>
          <w:szCs w:val="24"/>
        </w:rPr>
        <w:t>Analista SEBRAE/MS</w:t>
      </w:r>
    </w:p>
    <w:p w14:paraId="565E4859" w14:textId="12599392" w:rsidR="00E44E2A" w:rsidRPr="00C87131" w:rsidRDefault="00A3356C" w:rsidP="00F337EF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7131">
        <w:rPr>
          <w:rFonts w:ascii="Arial" w:hAnsi="Arial" w:cs="Arial"/>
          <w:sz w:val="24"/>
          <w:szCs w:val="24"/>
        </w:rPr>
        <w:t>Hitalo Silva Cunha</w:t>
      </w:r>
      <w:r w:rsidR="00E44E2A" w:rsidRPr="00C87131">
        <w:rPr>
          <w:rFonts w:ascii="Arial" w:hAnsi="Arial" w:cs="Arial"/>
          <w:sz w:val="24"/>
          <w:szCs w:val="24"/>
        </w:rPr>
        <w:t xml:space="preserve"> – Membro da Comissão Estadual - Analista do SEBRAE/MS</w:t>
      </w:r>
    </w:p>
    <w:p w14:paraId="20221AA9" w14:textId="5EB0FA8C" w:rsidR="00804229" w:rsidRPr="00C87131" w:rsidRDefault="00A3356C" w:rsidP="00804229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7131">
        <w:rPr>
          <w:rFonts w:ascii="Arial" w:hAnsi="Arial" w:cs="Arial"/>
          <w:sz w:val="24"/>
          <w:szCs w:val="24"/>
        </w:rPr>
        <w:t>Marcio</w:t>
      </w:r>
      <w:r w:rsidR="00804229" w:rsidRPr="00C87131">
        <w:rPr>
          <w:rFonts w:ascii="Arial" w:hAnsi="Arial" w:cs="Arial"/>
          <w:sz w:val="24"/>
          <w:szCs w:val="24"/>
        </w:rPr>
        <w:t xml:space="preserve"> </w:t>
      </w:r>
      <w:r w:rsidRPr="00C87131">
        <w:rPr>
          <w:rFonts w:ascii="Arial" w:hAnsi="Arial" w:cs="Arial"/>
          <w:sz w:val="24"/>
          <w:szCs w:val="24"/>
        </w:rPr>
        <w:t xml:space="preserve">Shiniti </w:t>
      </w:r>
      <w:r w:rsidR="00C87131" w:rsidRPr="00C87131">
        <w:rPr>
          <w:rFonts w:ascii="Arial" w:hAnsi="Arial" w:cs="Arial"/>
          <w:sz w:val="24"/>
          <w:szCs w:val="24"/>
        </w:rPr>
        <w:t>Ohashi</w:t>
      </w:r>
      <w:r w:rsidR="00804229" w:rsidRPr="00C87131">
        <w:rPr>
          <w:rFonts w:ascii="Arial" w:hAnsi="Arial" w:cs="Arial"/>
          <w:sz w:val="24"/>
          <w:szCs w:val="24"/>
        </w:rPr>
        <w:t>– Membro da Comissão Estadual - Analista do SEBRAE/MS</w:t>
      </w:r>
    </w:p>
    <w:p w14:paraId="0D01FBB6" w14:textId="6CB96851" w:rsidR="00804229" w:rsidRPr="00C87131" w:rsidRDefault="00A3356C" w:rsidP="00B74434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7131">
        <w:rPr>
          <w:rFonts w:ascii="Arial" w:hAnsi="Arial" w:cs="Arial"/>
          <w:sz w:val="24"/>
          <w:szCs w:val="24"/>
        </w:rPr>
        <w:t>Humberto</w:t>
      </w:r>
      <w:r w:rsidR="00804229" w:rsidRPr="00C87131">
        <w:rPr>
          <w:rFonts w:ascii="Arial" w:hAnsi="Arial" w:cs="Arial"/>
          <w:sz w:val="24"/>
          <w:szCs w:val="24"/>
        </w:rPr>
        <w:t xml:space="preserve"> </w:t>
      </w:r>
      <w:r w:rsidR="00C87131" w:rsidRPr="00C87131">
        <w:rPr>
          <w:rFonts w:ascii="Arial" w:hAnsi="Arial" w:cs="Arial"/>
          <w:sz w:val="24"/>
          <w:szCs w:val="24"/>
        </w:rPr>
        <w:t xml:space="preserve">Dionisio de Andrade Junior </w:t>
      </w:r>
      <w:r w:rsidR="00804229" w:rsidRPr="00C87131">
        <w:rPr>
          <w:rFonts w:ascii="Arial" w:hAnsi="Arial" w:cs="Arial"/>
          <w:sz w:val="24"/>
          <w:szCs w:val="24"/>
        </w:rPr>
        <w:t>– Membro da Comissão Estadual - Analista do SEBRAE/MS</w:t>
      </w:r>
    </w:p>
    <w:p w14:paraId="3DD27B50" w14:textId="36793F46" w:rsidR="00E44E2A" w:rsidRPr="00E44E2A" w:rsidRDefault="00AB630B" w:rsidP="00E44E2A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44E2A">
        <w:rPr>
          <w:rFonts w:ascii="Arial" w:hAnsi="Arial" w:cs="Arial"/>
          <w:sz w:val="24"/>
          <w:szCs w:val="24"/>
        </w:rPr>
        <w:t>Luis</w:t>
      </w:r>
      <w:proofErr w:type="spellEnd"/>
      <w:r w:rsidRPr="00E44E2A">
        <w:rPr>
          <w:rFonts w:ascii="Arial" w:hAnsi="Arial" w:cs="Arial"/>
          <w:sz w:val="24"/>
          <w:szCs w:val="24"/>
        </w:rPr>
        <w:t xml:space="preserve"> Cesar </w:t>
      </w:r>
      <w:proofErr w:type="spellStart"/>
      <w:r w:rsidRPr="00E44E2A">
        <w:rPr>
          <w:rFonts w:ascii="Arial" w:hAnsi="Arial" w:cs="Arial"/>
          <w:sz w:val="24"/>
          <w:szCs w:val="24"/>
        </w:rPr>
        <w:t>Pivovar</w:t>
      </w:r>
      <w:proofErr w:type="spellEnd"/>
      <w:r w:rsidR="00E44E2A">
        <w:rPr>
          <w:rFonts w:ascii="Arial" w:hAnsi="Arial" w:cs="Arial"/>
          <w:sz w:val="24"/>
          <w:szCs w:val="24"/>
        </w:rPr>
        <w:t xml:space="preserve"> – Membro da Comissão Estadual</w:t>
      </w:r>
      <w:r w:rsidRPr="00E44E2A">
        <w:rPr>
          <w:rFonts w:ascii="Arial" w:hAnsi="Arial" w:cs="Arial"/>
          <w:sz w:val="24"/>
          <w:szCs w:val="24"/>
        </w:rPr>
        <w:t xml:space="preserve"> – Consultor Especialista</w:t>
      </w:r>
      <w:r w:rsidR="00E44E2A">
        <w:rPr>
          <w:rFonts w:ascii="Arial" w:hAnsi="Arial" w:cs="Arial"/>
          <w:sz w:val="24"/>
          <w:szCs w:val="24"/>
        </w:rPr>
        <w:t xml:space="preserve"> responsável pela metodologia</w:t>
      </w:r>
    </w:p>
    <w:p w14:paraId="2E16874B" w14:textId="358FB49E" w:rsidR="00F337EF" w:rsidRDefault="00F337EF" w:rsidP="00F337E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510DE46" w14:textId="532C0B34" w:rsidR="00F337EF" w:rsidRDefault="00F337EF" w:rsidP="00F337E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B6B9AF" w14:textId="0BFE48B7" w:rsidR="00F337EF" w:rsidRDefault="00F337EF" w:rsidP="00F337E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385BAA" w14:textId="4E2151AA" w:rsidR="00F337EF" w:rsidRDefault="00F337EF" w:rsidP="00F337E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EB35BBB" w14:textId="77777777" w:rsidR="00F337EF" w:rsidRPr="00F337EF" w:rsidRDefault="00F337EF" w:rsidP="00F337E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BDF1E1A" w14:textId="77777777" w:rsidR="00E1311C" w:rsidRDefault="00E1311C">
      <w:pPr>
        <w:rPr>
          <w:rFonts w:ascii="Arial" w:hAnsi="Arial" w:cs="Arial"/>
          <w:b/>
          <w:bCs/>
          <w:color w:val="3D3C3B"/>
          <w:sz w:val="24"/>
          <w:szCs w:val="24"/>
        </w:rPr>
      </w:pPr>
      <w:r>
        <w:rPr>
          <w:rFonts w:ascii="Arial" w:hAnsi="Arial" w:cs="Arial"/>
          <w:b/>
          <w:bCs/>
          <w:color w:val="3D3C3B"/>
          <w:sz w:val="24"/>
          <w:szCs w:val="24"/>
        </w:rPr>
        <w:br w:type="page"/>
      </w:r>
    </w:p>
    <w:p w14:paraId="2E0C3F9F" w14:textId="660D00A8" w:rsidR="001A4F6E" w:rsidRDefault="001A4F6E" w:rsidP="001A4F6E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3D3C3B"/>
          <w:sz w:val="24"/>
          <w:szCs w:val="24"/>
        </w:rPr>
      </w:pPr>
      <w:r>
        <w:rPr>
          <w:rFonts w:ascii="Arial" w:hAnsi="Arial" w:cs="Arial"/>
          <w:b/>
          <w:bCs/>
          <w:color w:val="3D3C3B"/>
          <w:sz w:val="24"/>
          <w:szCs w:val="24"/>
        </w:rPr>
        <w:lastRenderedPageBreak/>
        <w:t>Anexo I</w:t>
      </w:r>
    </w:p>
    <w:p w14:paraId="1A43C669" w14:textId="31104496" w:rsidR="00153AA8" w:rsidRDefault="00E44E2A" w:rsidP="00153AA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3D3C3B"/>
          <w:sz w:val="24"/>
          <w:szCs w:val="24"/>
        </w:rPr>
      </w:pPr>
      <w:r>
        <w:rPr>
          <w:rFonts w:ascii="Arial" w:hAnsi="Arial" w:cs="Arial"/>
          <w:b/>
          <w:bCs/>
          <w:color w:val="3D3C3B"/>
          <w:sz w:val="24"/>
          <w:szCs w:val="24"/>
        </w:rPr>
        <w:t xml:space="preserve">MODELO DE </w:t>
      </w:r>
      <w:r w:rsidR="001A4F6E">
        <w:rPr>
          <w:rFonts w:ascii="Arial" w:hAnsi="Arial" w:cs="Arial"/>
          <w:b/>
          <w:bCs/>
          <w:color w:val="3D3C3B"/>
          <w:sz w:val="24"/>
          <w:szCs w:val="24"/>
        </w:rPr>
        <w:t>FICHA DE INSCRIÇÃO</w:t>
      </w:r>
    </w:p>
    <w:p w14:paraId="25A6E95D" w14:textId="77777777" w:rsidR="00153AA8" w:rsidRDefault="001A4F6E" w:rsidP="00153AA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3D3C3B"/>
          <w:sz w:val="24"/>
          <w:szCs w:val="24"/>
        </w:rPr>
      </w:pPr>
      <w:r w:rsidRPr="00D404A5">
        <w:rPr>
          <w:rFonts w:ascii="Arial" w:hAnsi="Arial" w:cs="Arial"/>
          <w:color w:val="3D3C3B"/>
          <w:sz w:val="24"/>
          <w:szCs w:val="24"/>
        </w:rPr>
        <w:t xml:space="preserve">1º DESAFIO DAS MERENDEIRAS </w:t>
      </w:r>
      <w:r w:rsidR="00153AA8">
        <w:rPr>
          <w:rFonts w:ascii="Arial" w:hAnsi="Arial" w:cs="Arial"/>
          <w:color w:val="3D3C3B"/>
          <w:sz w:val="24"/>
          <w:szCs w:val="24"/>
        </w:rPr>
        <w:t xml:space="preserve">CIDADE EMPREENDEDORA </w:t>
      </w:r>
    </w:p>
    <w:p w14:paraId="01876627" w14:textId="3FB5BCE4" w:rsidR="001A4F6E" w:rsidRPr="00AA6919" w:rsidRDefault="00153AA8" w:rsidP="00AA691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3D3C3B"/>
          <w:sz w:val="24"/>
          <w:szCs w:val="24"/>
        </w:rPr>
      </w:pPr>
      <w:r>
        <w:rPr>
          <w:rFonts w:ascii="Arial" w:hAnsi="Arial" w:cs="Arial"/>
          <w:color w:val="3D3C3B"/>
          <w:sz w:val="24"/>
          <w:szCs w:val="24"/>
        </w:rPr>
        <w:t>CICLO 20</w:t>
      </w:r>
      <w:r w:rsidR="00AA6919">
        <w:rPr>
          <w:rFonts w:ascii="Arial" w:hAnsi="Arial" w:cs="Arial"/>
          <w:color w:val="3D3C3B"/>
          <w:sz w:val="24"/>
          <w:szCs w:val="24"/>
        </w:rPr>
        <w:t>2</w:t>
      </w:r>
      <w:r>
        <w:rPr>
          <w:rFonts w:ascii="Arial" w:hAnsi="Arial" w:cs="Arial"/>
          <w:color w:val="3D3C3B"/>
          <w:sz w:val="24"/>
          <w:szCs w:val="24"/>
        </w:rPr>
        <w:t>1/2022</w:t>
      </w:r>
    </w:p>
    <w:tbl>
      <w:tblPr>
        <w:tblStyle w:val="Tabelacomgrade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1A4F6E" w14:paraId="72949DF8" w14:textId="77777777" w:rsidTr="001A4F6E">
        <w:tc>
          <w:tcPr>
            <w:tcW w:w="9923" w:type="dxa"/>
          </w:tcPr>
          <w:p w14:paraId="426688A3" w14:textId="635B46BD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</w:t>
            </w:r>
            <w:r w:rsidR="00AA6919">
              <w:rPr>
                <w:rFonts w:ascii="Arial" w:hAnsi="Arial" w:cs="Arial"/>
                <w:sz w:val="24"/>
                <w:szCs w:val="24"/>
              </w:rPr>
              <w:t>o (a)</w:t>
            </w:r>
            <w:r>
              <w:rPr>
                <w:rFonts w:ascii="Arial" w:hAnsi="Arial" w:cs="Arial"/>
                <w:sz w:val="24"/>
                <w:szCs w:val="24"/>
              </w:rPr>
              <w:t xml:space="preserve"> Candidat</w:t>
            </w:r>
            <w:r w:rsidR="00AA6919">
              <w:rPr>
                <w:rFonts w:ascii="Arial" w:hAnsi="Arial" w:cs="Arial"/>
                <w:sz w:val="24"/>
                <w:szCs w:val="24"/>
              </w:rPr>
              <w:t>o (a)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1A4F6E" w14:paraId="368863E9" w14:textId="77777777" w:rsidTr="001A4F6E">
        <w:tc>
          <w:tcPr>
            <w:tcW w:w="9923" w:type="dxa"/>
          </w:tcPr>
          <w:p w14:paraId="248251C9" w14:textId="7DA8772C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Tempo de </w:t>
            </w:r>
            <w:r w:rsidR="00E44E2A">
              <w:rPr>
                <w:rFonts w:ascii="Arial" w:hAnsi="Arial" w:cs="Arial"/>
                <w:sz w:val="24"/>
                <w:szCs w:val="24"/>
              </w:rPr>
              <w:t>profissão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1A4F6E" w14:paraId="721D3173" w14:textId="77777777" w:rsidTr="001A4F6E">
        <w:tc>
          <w:tcPr>
            <w:tcW w:w="9923" w:type="dxa"/>
          </w:tcPr>
          <w:p w14:paraId="296DBDF5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da Preparação:</w:t>
            </w:r>
          </w:p>
        </w:tc>
      </w:tr>
      <w:tr w:rsidR="001A4F6E" w14:paraId="024DCF97" w14:textId="77777777" w:rsidTr="001A4F6E">
        <w:tc>
          <w:tcPr>
            <w:tcW w:w="9923" w:type="dxa"/>
          </w:tcPr>
          <w:p w14:paraId="64FEF3A0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Ingredientes:</w:t>
            </w:r>
          </w:p>
          <w:p w14:paraId="23D51BDD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9AC5DA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A50A7E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907CDB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12CBC7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20729F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DA3C2A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430196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A08161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902E52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F6E" w14:paraId="3AAC8317" w14:textId="77777777" w:rsidTr="001A4F6E">
        <w:tc>
          <w:tcPr>
            <w:tcW w:w="9923" w:type="dxa"/>
          </w:tcPr>
          <w:p w14:paraId="7E21987C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Modo de Preparo:</w:t>
            </w:r>
          </w:p>
          <w:p w14:paraId="69E3DBEF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795F93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547EFD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98A206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8CB299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AC5912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E1D7F0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25E834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4A00D0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0DF0F3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E15566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95E999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2F4743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CD7D0E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433FE6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F75524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8A0B4F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892B4C" w14:textId="776D8D2A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CD7C38" w14:textId="77777777" w:rsidR="00153AA8" w:rsidRDefault="00153AA8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4EF9F9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D8867F" w14:textId="77777777" w:rsidR="001A4F6E" w:rsidRDefault="001A4F6E" w:rsidP="00D404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F6E" w14:paraId="03D404F9" w14:textId="77777777" w:rsidTr="001A4F6E">
        <w:tc>
          <w:tcPr>
            <w:tcW w:w="9923" w:type="dxa"/>
          </w:tcPr>
          <w:p w14:paraId="072DD1BD" w14:textId="6C3B3730" w:rsidR="00153AA8" w:rsidRDefault="001A4F6E" w:rsidP="00153AA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Data:    /      /202</w:t>
            </w:r>
            <w:r w:rsidR="00AA6919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               Assinatura:</w:t>
            </w:r>
          </w:p>
        </w:tc>
      </w:tr>
    </w:tbl>
    <w:p w14:paraId="2B9ACD7E" w14:textId="6CCA3609" w:rsidR="00E44E2A" w:rsidRDefault="00E44E2A" w:rsidP="00D404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4A8CF11" w14:textId="77777777" w:rsidR="00E1311C" w:rsidRDefault="00E1311C">
      <w:pPr>
        <w:rPr>
          <w:rFonts w:ascii="Arial" w:hAnsi="Arial" w:cs="Arial"/>
          <w:b/>
          <w:bCs/>
          <w:color w:val="3D3C3B"/>
          <w:sz w:val="24"/>
          <w:szCs w:val="24"/>
        </w:rPr>
      </w:pPr>
      <w:r>
        <w:rPr>
          <w:rFonts w:ascii="Arial" w:hAnsi="Arial" w:cs="Arial"/>
          <w:b/>
          <w:bCs/>
          <w:color w:val="3D3C3B"/>
          <w:sz w:val="24"/>
          <w:szCs w:val="24"/>
        </w:rPr>
        <w:br w:type="page"/>
      </w:r>
    </w:p>
    <w:p w14:paraId="6D045C18" w14:textId="59928297" w:rsidR="00E44E2A" w:rsidRDefault="00E44E2A" w:rsidP="00E44E2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3D3C3B"/>
          <w:sz w:val="24"/>
          <w:szCs w:val="24"/>
        </w:rPr>
      </w:pPr>
      <w:r>
        <w:rPr>
          <w:rFonts w:ascii="Arial" w:hAnsi="Arial" w:cs="Arial"/>
          <w:b/>
          <w:bCs/>
          <w:color w:val="3D3C3B"/>
          <w:sz w:val="24"/>
          <w:szCs w:val="24"/>
        </w:rPr>
        <w:lastRenderedPageBreak/>
        <w:t>Anexo II</w:t>
      </w:r>
    </w:p>
    <w:p w14:paraId="35C68EFD" w14:textId="23F2D17D" w:rsidR="00E44E2A" w:rsidRDefault="00E44E2A" w:rsidP="00E44E2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3D3C3B"/>
          <w:sz w:val="24"/>
          <w:szCs w:val="24"/>
        </w:rPr>
      </w:pPr>
      <w:r>
        <w:rPr>
          <w:rFonts w:ascii="Arial" w:hAnsi="Arial" w:cs="Arial"/>
          <w:b/>
          <w:bCs/>
          <w:color w:val="3D3C3B"/>
          <w:sz w:val="24"/>
          <w:szCs w:val="24"/>
        </w:rPr>
        <w:t>MODELO DE FICHA DE JULGAMENTO</w:t>
      </w:r>
    </w:p>
    <w:p w14:paraId="1D6852DC" w14:textId="77777777" w:rsidR="00E44E2A" w:rsidRDefault="00E44E2A" w:rsidP="00E44E2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3D3C3B"/>
          <w:sz w:val="24"/>
          <w:szCs w:val="24"/>
        </w:rPr>
      </w:pPr>
      <w:r w:rsidRPr="00D404A5">
        <w:rPr>
          <w:rFonts w:ascii="Arial" w:hAnsi="Arial" w:cs="Arial"/>
          <w:color w:val="3D3C3B"/>
          <w:sz w:val="24"/>
          <w:szCs w:val="24"/>
        </w:rPr>
        <w:t xml:space="preserve">1º DESAFIO DAS MERENDEIRAS </w:t>
      </w:r>
      <w:r>
        <w:rPr>
          <w:rFonts w:ascii="Arial" w:hAnsi="Arial" w:cs="Arial"/>
          <w:color w:val="3D3C3B"/>
          <w:sz w:val="24"/>
          <w:szCs w:val="24"/>
        </w:rPr>
        <w:t xml:space="preserve">CIDADE EMPREENDEDORA </w:t>
      </w:r>
    </w:p>
    <w:p w14:paraId="463F7852" w14:textId="36C10D2C" w:rsidR="00E44E2A" w:rsidRPr="00153AA8" w:rsidRDefault="00E44E2A" w:rsidP="00E44E2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3D3C3B"/>
          <w:sz w:val="24"/>
          <w:szCs w:val="24"/>
        </w:rPr>
      </w:pPr>
      <w:r>
        <w:rPr>
          <w:rFonts w:ascii="Arial" w:hAnsi="Arial" w:cs="Arial"/>
          <w:color w:val="3D3C3B"/>
          <w:sz w:val="24"/>
          <w:szCs w:val="24"/>
        </w:rPr>
        <w:t>CICLO 20</w:t>
      </w:r>
      <w:r w:rsidR="00AA6919">
        <w:rPr>
          <w:rFonts w:ascii="Arial" w:hAnsi="Arial" w:cs="Arial"/>
          <w:color w:val="3D3C3B"/>
          <w:sz w:val="24"/>
          <w:szCs w:val="24"/>
        </w:rPr>
        <w:t>2</w:t>
      </w:r>
      <w:r>
        <w:rPr>
          <w:rFonts w:ascii="Arial" w:hAnsi="Arial" w:cs="Arial"/>
          <w:color w:val="3D3C3B"/>
          <w:sz w:val="24"/>
          <w:szCs w:val="24"/>
        </w:rPr>
        <w:t>1/2022</w:t>
      </w:r>
    </w:p>
    <w:p w14:paraId="51F1132D" w14:textId="6EA2FADA" w:rsidR="00E44E2A" w:rsidRDefault="00E44E2A" w:rsidP="00E44E2A">
      <w:r>
        <w:t>Nome do Jurado: ________________________________________________________</w:t>
      </w: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74"/>
        <w:gridCol w:w="3070"/>
        <w:gridCol w:w="1134"/>
        <w:gridCol w:w="1134"/>
        <w:gridCol w:w="1134"/>
        <w:gridCol w:w="1134"/>
        <w:gridCol w:w="1134"/>
        <w:gridCol w:w="1134"/>
      </w:tblGrid>
      <w:tr w:rsidR="00E44E2A" w14:paraId="74A37BAA" w14:textId="77777777" w:rsidTr="007A4D17">
        <w:tc>
          <w:tcPr>
            <w:tcW w:w="474" w:type="dxa"/>
            <w:vMerge w:val="restart"/>
          </w:tcPr>
          <w:p w14:paraId="2879985D" w14:textId="77777777" w:rsidR="00E44E2A" w:rsidRDefault="00E44E2A" w:rsidP="007A4D17">
            <w:r>
              <w:t>Nº</w:t>
            </w:r>
          </w:p>
        </w:tc>
        <w:tc>
          <w:tcPr>
            <w:tcW w:w="3070" w:type="dxa"/>
            <w:vMerge w:val="restart"/>
          </w:tcPr>
          <w:p w14:paraId="5BD6FAA8" w14:textId="77777777" w:rsidR="00E44E2A" w:rsidRDefault="00E44E2A" w:rsidP="007A4D17">
            <w:r>
              <w:t>Item Julgado</w:t>
            </w:r>
          </w:p>
        </w:tc>
        <w:tc>
          <w:tcPr>
            <w:tcW w:w="6804" w:type="dxa"/>
            <w:gridSpan w:val="6"/>
          </w:tcPr>
          <w:p w14:paraId="615AD4D3" w14:textId="77777777" w:rsidR="00E44E2A" w:rsidRDefault="00E44E2A" w:rsidP="007A4D17">
            <w:pPr>
              <w:jc w:val="center"/>
            </w:pPr>
            <w:r>
              <w:t>Manipuladora de Alimentos</w:t>
            </w:r>
          </w:p>
        </w:tc>
      </w:tr>
      <w:tr w:rsidR="00E44E2A" w14:paraId="3A64D1E5" w14:textId="77777777" w:rsidTr="007A4D17">
        <w:tc>
          <w:tcPr>
            <w:tcW w:w="474" w:type="dxa"/>
            <w:vMerge/>
          </w:tcPr>
          <w:p w14:paraId="3ECC20DE" w14:textId="77777777" w:rsidR="00E44E2A" w:rsidRDefault="00E44E2A" w:rsidP="007A4D17"/>
        </w:tc>
        <w:tc>
          <w:tcPr>
            <w:tcW w:w="3070" w:type="dxa"/>
            <w:vMerge/>
          </w:tcPr>
          <w:p w14:paraId="3815C515" w14:textId="77777777" w:rsidR="00E44E2A" w:rsidRDefault="00E44E2A" w:rsidP="007A4D17"/>
        </w:tc>
        <w:tc>
          <w:tcPr>
            <w:tcW w:w="1134" w:type="dxa"/>
          </w:tcPr>
          <w:p w14:paraId="363687B4" w14:textId="6C1F68D7" w:rsidR="00E44E2A" w:rsidRDefault="00E44E2A" w:rsidP="007A4D17"/>
        </w:tc>
        <w:tc>
          <w:tcPr>
            <w:tcW w:w="1134" w:type="dxa"/>
          </w:tcPr>
          <w:p w14:paraId="6500CC65" w14:textId="3C4F77DE" w:rsidR="00E44E2A" w:rsidRDefault="00E44E2A" w:rsidP="007A4D17">
            <w:r>
              <w:t xml:space="preserve">Fulana </w:t>
            </w:r>
            <w:r w:rsidR="00804229">
              <w:t>2</w:t>
            </w:r>
          </w:p>
        </w:tc>
        <w:tc>
          <w:tcPr>
            <w:tcW w:w="1134" w:type="dxa"/>
          </w:tcPr>
          <w:p w14:paraId="6AAE2DE2" w14:textId="22EFB270" w:rsidR="00E44E2A" w:rsidRDefault="00E44E2A" w:rsidP="007A4D17">
            <w:r>
              <w:t xml:space="preserve">Fulana </w:t>
            </w:r>
            <w:r w:rsidR="00804229">
              <w:t>3</w:t>
            </w:r>
          </w:p>
        </w:tc>
        <w:tc>
          <w:tcPr>
            <w:tcW w:w="1134" w:type="dxa"/>
          </w:tcPr>
          <w:p w14:paraId="37232639" w14:textId="07BF8B94" w:rsidR="00E44E2A" w:rsidRDefault="00E44E2A" w:rsidP="007A4D17">
            <w:r>
              <w:t xml:space="preserve">Fulana </w:t>
            </w:r>
            <w:r w:rsidR="00804229">
              <w:t>4</w:t>
            </w:r>
          </w:p>
        </w:tc>
        <w:tc>
          <w:tcPr>
            <w:tcW w:w="1134" w:type="dxa"/>
          </w:tcPr>
          <w:p w14:paraId="5A7E1A7E" w14:textId="5B303968" w:rsidR="00E44E2A" w:rsidRDefault="00E44E2A" w:rsidP="007A4D17">
            <w:r>
              <w:t xml:space="preserve">Fulana </w:t>
            </w:r>
            <w:r w:rsidR="00804229">
              <w:t>5</w:t>
            </w:r>
          </w:p>
        </w:tc>
        <w:tc>
          <w:tcPr>
            <w:tcW w:w="1134" w:type="dxa"/>
          </w:tcPr>
          <w:p w14:paraId="32CB400C" w14:textId="676BD35A" w:rsidR="00E44E2A" w:rsidRDefault="00E44E2A" w:rsidP="007A4D17">
            <w:r>
              <w:t xml:space="preserve">Fulana </w:t>
            </w:r>
            <w:r w:rsidR="00804229">
              <w:t>6</w:t>
            </w:r>
          </w:p>
        </w:tc>
      </w:tr>
      <w:tr w:rsidR="00E44E2A" w14:paraId="3A74E617" w14:textId="77777777" w:rsidTr="007A4D17">
        <w:tc>
          <w:tcPr>
            <w:tcW w:w="474" w:type="dxa"/>
          </w:tcPr>
          <w:p w14:paraId="48D5073F" w14:textId="77777777" w:rsidR="00E44E2A" w:rsidRDefault="00E44E2A" w:rsidP="007A4D17">
            <w:r>
              <w:t>01</w:t>
            </w:r>
          </w:p>
        </w:tc>
        <w:tc>
          <w:tcPr>
            <w:tcW w:w="3070" w:type="dxa"/>
          </w:tcPr>
          <w:p w14:paraId="2F83D98C" w14:textId="77777777" w:rsidR="00E44E2A" w:rsidRDefault="00E44E2A" w:rsidP="007A4D17">
            <w:r>
              <w:t xml:space="preserve">Criatividade na criação do prato: </w:t>
            </w:r>
          </w:p>
          <w:p w14:paraId="703DABA5" w14:textId="77777777" w:rsidR="00E44E2A" w:rsidRDefault="00E44E2A" w:rsidP="007A4D17">
            <w:r w:rsidRPr="00742EA6">
              <w:rPr>
                <w:b/>
                <w:bCs/>
              </w:rPr>
              <w:t>Pontuação</w:t>
            </w:r>
            <w:r>
              <w:t xml:space="preserve">: </w:t>
            </w:r>
            <w:r w:rsidRPr="00742EA6">
              <w:rPr>
                <w:color w:val="FF0000"/>
              </w:rPr>
              <w:t>0 a 10 pontos</w:t>
            </w:r>
          </w:p>
        </w:tc>
        <w:tc>
          <w:tcPr>
            <w:tcW w:w="1134" w:type="dxa"/>
          </w:tcPr>
          <w:p w14:paraId="08EEC657" w14:textId="77777777" w:rsidR="00E44E2A" w:rsidRDefault="00E44E2A" w:rsidP="007A4D17"/>
        </w:tc>
        <w:tc>
          <w:tcPr>
            <w:tcW w:w="1134" w:type="dxa"/>
          </w:tcPr>
          <w:p w14:paraId="4B3BB293" w14:textId="77777777" w:rsidR="00E44E2A" w:rsidRDefault="00E44E2A" w:rsidP="007A4D17"/>
        </w:tc>
        <w:tc>
          <w:tcPr>
            <w:tcW w:w="1134" w:type="dxa"/>
          </w:tcPr>
          <w:p w14:paraId="4C3E895E" w14:textId="77777777" w:rsidR="00E44E2A" w:rsidRDefault="00E44E2A" w:rsidP="007A4D17"/>
        </w:tc>
        <w:tc>
          <w:tcPr>
            <w:tcW w:w="1134" w:type="dxa"/>
          </w:tcPr>
          <w:p w14:paraId="1628BE6E" w14:textId="77777777" w:rsidR="00E44E2A" w:rsidRDefault="00E44E2A" w:rsidP="007A4D17"/>
        </w:tc>
        <w:tc>
          <w:tcPr>
            <w:tcW w:w="1134" w:type="dxa"/>
          </w:tcPr>
          <w:p w14:paraId="341E4F4A" w14:textId="77777777" w:rsidR="00E44E2A" w:rsidRDefault="00E44E2A" w:rsidP="007A4D17"/>
        </w:tc>
        <w:tc>
          <w:tcPr>
            <w:tcW w:w="1134" w:type="dxa"/>
          </w:tcPr>
          <w:p w14:paraId="09D48EBF" w14:textId="77777777" w:rsidR="00E44E2A" w:rsidRDefault="00E44E2A" w:rsidP="007A4D17"/>
        </w:tc>
      </w:tr>
      <w:tr w:rsidR="00E44E2A" w14:paraId="1A47FA40" w14:textId="77777777" w:rsidTr="007A4D17">
        <w:tc>
          <w:tcPr>
            <w:tcW w:w="474" w:type="dxa"/>
          </w:tcPr>
          <w:p w14:paraId="31ABDCBE" w14:textId="77777777" w:rsidR="00E44E2A" w:rsidRDefault="00E44E2A" w:rsidP="007A4D17">
            <w:r>
              <w:t>02</w:t>
            </w:r>
          </w:p>
        </w:tc>
        <w:tc>
          <w:tcPr>
            <w:tcW w:w="3070" w:type="dxa"/>
          </w:tcPr>
          <w:p w14:paraId="29403D71" w14:textId="77777777" w:rsidR="00E44E2A" w:rsidRDefault="00E44E2A" w:rsidP="007A4D17">
            <w:r>
              <w:t>Valorização dos produtos da agricultura familiar:</w:t>
            </w:r>
          </w:p>
          <w:p w14:paraId="2081D86B" w14:textId="77777777" w:rsidR="00E44E2A" w:rsidRDefault="00E44E2A" w:rsidP="007A4D17">
            <w:pPr>
              <w:rPr>
                <w:color w:val="FF0000"/>
              </w:rPr>
            </w:pPr>
            <w:r w:rsidRPr="00742EA6">
              <w:rPr>
                <w:b/>
                <w:bCs/>
              </w:rPr>
              <w:t>Pontuação</w:t>
            </w:r>
            <w:r>
              <w:t xml:space="preserve">: </w:t>
            </w:r>
            <w:r w:rsidRPr="00742EA6">
              <w:rPr>
                <w:color w:val="FF0000"/>
              </w:rPr>
              <w:t xml:space="preserve">0 a </w:t>
            </w:r>
            <w:r>
              <w:rPr>
                <w:color w:val="FF0000"/>
              </w:rPr>
              <w:t>1,5</w:t>
            </w:r>
            <w:r w:rsidRPr="00742EA6">
              <w:rPr>
                <w:color w:val="FF0000"/>
              </w:rPr>
              <w:t xml:space="preserve"> pontos</w:t>
            </w: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22"/>
              <w:gridCol w:w="1422"/>
            </w:tblGrid>
            <w:tr w:rsidR="00E44E2A" w14:paraId="2B42901D" w14:textId="77777777" w:rsidTr="007A4D17">
              <w:tc>
                <w:tcPr>
                  <w:tcW w:w="1422" w:type="dxa"/>
                </w:tcPr>
                <w:p w14:paraId="30583579" w14:textId="77777777" w:rsidR="00E44E2A" w:rsidRDefault="00E44E2A" w:rsidP="007A4D17">
                  <w:pPr>
                    <w:jc w:val="center"/>
                  </w:pPr>
                  <w:r>
                    <w:t>Item</w:t>
                  </w:r>
                </w:p>
              </w:tc>
              <w:tc>
                <w:tcPr>
                  <w:tcW w:w="1422" w:type="dxa"/>
                </w:tcPr>
                <w:p w14:paraId="43082A10" w14:textId="77777777" w:rsidR="00E44E2A" w:rsidRDefault="00E44E2A" w:rsidP="007A4D17">
                  <w:pPr>
                    <w:jc w:val="center"/>
                  </w:pPr>
                  <w:r>
                    <w:t>Ponto</w:t>
                  </w:r>
                </w:p>
              </w:tc>
            </w:tr>
            <w:tr w:rsidR="00E44E2A" w14:paraId="50F1B2FF" w14:textId="77777777" w:rsidTr="007A4D17">
              <w:tc>
                <w:tcPr>
                  <w:tcW w:w="1422" w:type="dxa"/>
                </w:tcPr>
                <w:p w14:paraId="339F7C62" w14:textId="77777777" w:rsidR="00E44E2A" w:rsidRDefault="00E44E2A" w:rsidP="007A4D17">
                  <w:pPr>
                    <w:jc w:val="center"/>
                  </w:pPr>
                  <w:r>
                    <w:t>03</w:t>
                  </w:r>
                </w:p>
              </w:tc>
              <w:tc>
                <w:tcPr>
                  <w:tcW w:w="1422" w:type="dxa"/>
                </w:tcPr>
                <w:p w14:paraId="087378E6" w14:textId="77777777" w:rsidR="00E44E2A" w:rsidRDefault="00E44E2A" w:rsidP="007A4D17">
                  <w:pPr>
                    <w:jc w:val="center"/>
                  </w:pPr>
                  <w:r>
                    <w:t>obrigatório</w:t>
                  </w:r>
                </w:p>
              </w:tc>
            </w:tr>
            <w:tr w:rsidR="00E44E2A" w14:paraId="29113F5E" w14:textId="77777777" w:rsidTr="007A4D17">
              <w:tc>
                <w:tcPr>
                  <w:tcW w:w="1422" w:type="dxa"/>
                </w:tcPr>
                <w:p w14:paraId="636CB741" w14:textId="77777777" w:rsidR="00E44E2A" w:rsidRDefault="00E44E2A" w:rsidP="007A4D17">
                  <w:pPr>
                    <w:jc w:val="center"/>
                  </w:pPr>
                  <w:r>
                    <w:t>05</w:t>
                  </w:r>
                </w:p>
              </w:tc>
              <w:tc>
                <w:tcPr>
                  <w:tcW w:w="1422" w:type="dxa"/>
                </w:tcPr>
                <w:p w14:paraId="5CBF118D" w14:textId="77777777" w:rsidR="00E44E2A" w:rsidRDefault="00E44E2A" w:rsidP="007A4D17">
                  <w:pPr>
                    <w:jc w:val="center"/>
                  </w:pPr>
                  <w:r>
                    <w:t>0,25</w:t>
                  </w:r>
                </w:p>
              </w:tc>
            </w:tr>
            <w:tr w:rsidR="00E44E2A" w14:paraId="51B4F2F9" w14:textId="77777777" w:rsidTr="007A4D17">
              <w:tc>
                <w:tcPr>
                  <w:tcW w:w="1422" w:type="dxa"/>
                </w:tcPr>
                <w:p w14:paraId="15B8B744" w14:textId="77777777" w:rsidR="00E44E2A" w:rsidRDefault="00E44E2A" w:rsidP="007A4D17">
                  <w:pPr>
                    <w:jc w:val="center"/>
                  </w:pPr>
                  <w:r>
                    <w:t>08</w:t>
                  </w:r>
                </w:p>
              </w:tc>
              <w:tc>
                <w:tcPr>
                  <w:tcW w:w="1422" w:type="dxa"/>
                </w:tcPr>
                <w:p w14:paraId="6A5B756E" w14:textId="77777777" w:rsidR="00E44E2A" w:rsidRDefault="00E44E2A" w:rsidP="007A4D17">
                  <w:pPr>
                    <w:jc w:val="center"/>
                  </w:pPr>
                  <w:r>
                    <w:t>0,50</w:t>
                  </w:r>
                </w:p>
              </w:tc>
            </w:tr>
            <w:tr w:rsidR="00E44E2A" w14:paraId="359261D8" w14:textId="77777777" w:rsidTr="007A4D17">
              <w:tc>
                <w:tcPr>
                  <w:tcW w:w="1422" w:type="dxa"/>
                </w:tcPr>
                <w:p w14:paraId="25DA1785" w14:textId="77777777" w:rsidR="00E44E2A" w:rsidRDefault="00E44E2A" w:rsidP="007A4D17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422" w:type="dxa"/>
                </w:tcPr>
                <w:p w14:paraId="3AC513B9" w14:textId="77777777" w:rsidR="00E44E2A" w:rsidRDefault="00E44E2A" w:rsidP="007A4D17">
                  <w:pPr>
                    <w:jc w:val="center"/>
                  </w:pPr>
                  <w:r>
                    <w:t>0,75</w:t>
                  </w:r>
                </w:p>
              </w:tc>
            </w:tr>
            <w:tr w:rsidR="00E44E2A" w14:paraId="4FFDCC57" w14:textId="77777777" w:rsidTr="007A4D17">
              <w:tc>
                <w:tcPr>
                  <w:tcW w:w="1422" w:type="dxa"/>
                </w:tcPr>
                <w:p w14:paraId="4BC079CE" w14:textId="77777777" w:rsidR="00E44E2A" w:rsidRDefault="00E44E2A" w:rsidP="007A4D17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1422" w:type="dxa"/>
                </w:tcPr>
                <w:p w14:paraId="320DA19D" w14:textId="77777777" w:rsidR="00E44E2A" w:rsidRDefault="00E44E2A" w:rsidP="007A4D17">
                  <w:pPr>
                    <w:jc w:val="center"/>
                  </w:pPr>
                  <w:r>
                    <w:t>1,00</w:t>
                  </w:r>
                </w:p>
              </w:tc>
            </w:tr>
            <w:tr w:rsidR="00E44E2A" w14:paraId="17584188" w14:textId="77777777" w:rsidTr="007A4D17">
              <w:tc>
                <w:tcPr>
                  <w:tcW w:w="1422" w:type="dxa"/>
                </w:tcPr>
                <w:p w14:paraId="56950A4F" w14:textId="77777777" w:rsidR="00E44E2A" w:rsidRDefault="00E44E2A" w:rsidP="007A4D17">
                  <w:pPr>
                    <w:jc w:val="center"/>
                  </w:pPr>
                  <w:r>
                    <w:t>Acima de 12</w:t>
                  </w:r>
                </w:p>
              </w:tc>
              <w:tc>
                <w:tcPr>
                  <w:tcW w:w="1422" w:type="dxa"/>
                </w:tcPr>
                <w:p w14:paraId="2EB95756" w14:textId="77777777" w:rsidR="00E44E2A" w:rsidRDefault="00E44E2A" w:rsidP="007A4D17">
                  <w:pPr>
                    <w:jc w:val="center"/>
                  </w:pPr>
                  <w:r>
                    <w:t>1,50</w:t>
                  </w:r>
                </w:p>
              </w:tc>
            </w:tr>
          </w:tbl>
          <w:p w14:paraId="2FD6B63B" w14:textId="77777777" w:rsidR="00E44E2A" w:rsidRDefault="00E44E2A" w:rsidP="007A4D17"/>
        </w:tc>
        <w:tc>
          <w:tcPr>
            <w:tcW w:w="1134" w:type="dxa"/>
          </w:tcPr>
          <w:p w14:paraId="5B19B545" w14:textId="77777777" w:rsidR="00E44E2A" w:rsidRDefault="00E44E2A" w:rsidP="007A4D17"/>
        </w:tc>
        <w:tc>
          <w:tcPr>
            <w:tcW w:w="1134" w:type="dxa"/>
          </w:tcPr>
          <w:p w14:paraId="044C0EFB" w14:textId="77777777" w:rsidR="00E44E2A" w:rsidRDefault="00E44E2A" w:rsidP="007A4D17"/>
        </w:tc>
        <w:tc>
          <w:tcPr>
            <w:tcW w:w="1134" w:type="dxa"/>
          </w:tcPr>
          <w:p w14:paraId="74E770C6" w14:textId="77777777" w:rsidR="00E44E2A" w:rsidRDefault="00E44E2A" w:rsidP="007A4D17"/>
        </w:tc>
        <w:tc>
          <w:tcPr>
            <w:tcW w:w="1134" w:type="dxa"/>
          </w:tcPr>
          <w:p w14:paraId="6DDE419B" w14:textId="77777777" w:rsidR="00E44E2A" w:rsidRDefault="00E44E2A" w:rsidP="007A4D17"/>
        </w:tc>
        <w:tc>
          <w:tcPr>
            <w:tcW w:w="1134" w:type="dxa"/>
          </w:tcPr>
          <w:p w14:paraId="0287C3E2" w14:textId="77777777" w:rsidR="00E44E2A" w:rsidRDefault="00E44E2A" w:rsidP="007A4D17"/>
        </w:tc>
        <w:tc>
          <w:tcPr>
            <w:tcW w:w="1134" w:type="dxa"/>
          </w:tcPr>
          <w:p w14:paraId="2D727039" w14:textId="77777777" w:rsidR="00E44E2A" w:rsidRDefault="00E44E2A" w:rsidP="007A4D17"/>
        </w:tc>
      </w:tr>
      <w:tr w:rsidR="00E44E2A" w14:paraId="254577CB" w14:textId="77777777" w:rsidTr="007A4D17">
        <w:tc>
          <w:tcPr>
            <w:tcW w:w="474" w:type="dxa"/>
          </w:tcPr>
          <w:p w14:paraId="565834ED" w14:textId="77777777" w:rsidR="00E44E2A" w:rsidRDefault="00E44E2A" w:rsidP="007A4D17">
            <w:r>
              <w:t>03</w:t>
            </w:r>
          </w:p>
        </w:tc>
        <w:tc>
          <w:tcPr>
            <w:tcW w:w="3070" w:type="dxa"/>
          </w:tcPr>
          <w:p w14:paraId="10F35379" w14:textId="77777777" w:rsidR="00E44E2A" w:rsidRDefault="00E44E2A" w:rsidP="007A4D17">
            <w:r>
              <w:t xml:space="preserve">Análise Sensorial: Valorização e equilíbrio dos sabores; aromas; texturas; cores e formas: </w:t>
            </w:r>
          </w:p>
          <w:p w14:paraId="61D60798" w14:textId="77777777" w:rsidR="00E44E2A" w:rsidRDefault="00E44E2A" w:rsidP="007A4D17">
            <w:r w:rsidRPr="00742EA6">
              <w:rPr>
                <w:b/>
                <w:bCs/>
              </w:rPr>
              <w:t>Pontuação</w:t>
            </w:r>
            <w:r>
              <w:t xml:space="preserve">: </w:t>
            </w:r>
            <w:r w:rsidRPr="00742EA6">
              <w:rPr>
                <w:color w:val="FF0000"/>
              </w:rPr>
              <w:t>0 a 25 pontos</w:t>
            </w:r>
          </w:p>
        </w:tc>
        <w:tc>
          <w:tcPr>
            <w:tcW w:w="1134" w:type="dxa"/>
          </w:tcPr>
          <w:p w14:paraId="6AEE4CB9" w14:textId="77777777" w:rsidR="00E44E2A" w:rsidRDefault="00E44E2A" w:rsidP="007A4D17"/>
        </w:tc>
        <w:tc>
          <w:tcPr>
            <w:tcW w:w="1134" w:type="dxa"/>
          </w:tcPr>
          <w:p w14:paraId="530254BC" w14:textId="77777777" w:rsidR="00E44E2A" w:rsidRDefault="00E44E2A" w:rsidP="007A4D17"/>
        </w:tc>
        <w:tc>
          <w:tcPr>
            <w:tcW w:w="1134" w:type="dxa"/>
          </w:tcPr>
          <w:p w14:paraId="1B799022" w14:textId="77777777" w:rsidR="00E44E2A" w:rsidRDefault="00E44E2A" w:rsidP="007A4D17"/>
        </w:tc>
        <w:tc>
          <w:tcPr>
            <w:tcW w:w="1134" w:type="dxa"/>
          </w:tcPr>
          <w:p w14:paraId="219B280B" w14:textId="77777777" w:rsidR="00E44E2A" w:rsidRDefault="00E44E2A" w:rsidP="007A4D17"/>
        </w:tc>
        <w:tc>
          <w:tcPr>
            <w:tcW w:w="1134" w:type="dxa"/>
          </w:tcPr>
          <w:p w14:paraId="585BF09B" w14:textId="77777777" w:rsidR="00E44E2A" w:rsidRDefault="00E44E2A" w:rsidP="007A4D17"/>
        </w:tc>
        <w:tc>
          <w:tcPr>
            <w:tcW w:w="1134" w:type="dxa"/>
          </w:tcPr>
          <w:p w14:paraId="5A2A5681" w14:textId="77777777" w:rsidR="00E44E2A" w:rsidRDefault="00E44E2A" w:rsidP="007A4D17"/>
        </w:tc>
      </w:tr>
      <w:tr w:rsidR="00E44E2A" w14:paraId="37EADE7F" w14:textId="77777777" w:rsidTr="007A4D17">
        <w:tc>
          <w:tcPr>
            <w:tcW w:w="474" w:type="dxa"/>
          </w:tcPr>
          <w:p w14:paraId="751173EB" w14:textId="77777777" w:rsidR="00E44E2A" w:rsidRDefault="00E44E2A" w:rsidP="007A4D17">
            <w:r>
              <w:t>04</w:t>
            </w:r>
          </w:p>
        </w:tc>
        <w:tc>
          <w:tcPr>
            <w:tcW w:w="3070" w:type="dxa"/>
          </w:tcPr>
          <w:p w14:paraId="39990205" w14:textId="77777777" w:rsidR="00E44E2A" w:rsidRDefault="00E44E2A" w:rsidP="007A4D17">
            <w:r>
              <w:t>Originalidade da Estética: Originalidade no empratamento, estética na apresentação do prato</w:t>
            </w:r>
          </w:p>
          <w:p w14:paraId="3DEF5933" w14:textId="77777777" w:rsidR="00E44E2A" w:rsidRDefault="00E44E2A" w:rsidP="007A4D17">
            <w:r>
              <w:t xml:space="preserve">Pontuação: </w:t>
            </w:r>
            <w:r w:rsidRPr="00742EA6">
              <w:rPr>
                <w:color w:val="FF0000"/>
              </w:rPr>
              <w:t>0 a 25 pontos</w:t>
            </w:r>
          </w:p>
        </w:tc>
        <w:tc>
          <w:tcPr>
            <w:tcW w:w="1134" w:type="dxa"/>
          </w:tcPr>
          <w:p w14:paraId="223DDC23" w14:textId="77777777" w:rsidR="00E44E2A" w:rsidRDefault="00E44E2A" w:rsidP="007A4D17"/>
        </w:tc>
        <w:tc>
          <w:tcPr>
            <w:tcW w:w="1134" w:type="dxa"/>
          </w:tcPr>
          <w:p w14:paraId="3A32DFB1" w14:textId="77777777" w:rsidR="00E44E2A" w:rsidRDefault="00E44E2A" w:rsidP="007A4D17"/>
        </w:tc>
        <w:tc>
          <w:tcPr>
            <w:tcW w:w="1134" w:type="dxa"/>
          </w:tcPr>
          <w:p w14:paraId="4CBC4CE3" w14:textId="77777777" w:rsidR="00E44E2A" w:rsidRDefault="00E44E2A" w:rsidP="007A4D17"/>
        </w:tc>
        <w:tc>
          <w:tcPr>
            <w:tcW w:w="1134" w:type="dxa"/>
          </w:tcPr>
          <w:p w14:paraId="6EDE7428" w14:textId="77777777" w:rsidR="00E44E2A" w:rsidRDefault="00E44E2A" w:rsidP="007A4D17"/>
        </w:tc>
        <w:tc>
          <w:tcPr>
            <w:tcW w:w="1134" w:type="dxa"/>
          </w:tcPr>
          <w:p w14:paraId="671B1E9C" w14:textId="77777777" w:rsidR="00E44E2A" w:rsidRDefault="00E44E2A" w:rsidP="007A4D17"/>
        </w:tc>
        <w:tc>
          <w:tcPr>
            <w:tcW w:w="1134" w:type="dxa"/>
          </w:tcPr>
          <w:p w14:paraId="16723F16" w14:textId="77777777" w:rsidR="00E44E2A" w:rsidRDefault="00E44E2A" w:rsidP="007A4D17"/>
        </w:tc>
      </w:tr>
      <w:tr w:rsidR="00E44E2A" w14:paraId="6290A8BB" w14:textId="77777777" w:rsidTr="007A4D17">
        <w:tc>
          <w:tcPr>
            <w:tcW w:w="474" w:type="dxa"/>
          </w:tcPr>
          <w:p w14:paraId="48668E1F" w14:textId="77777777" w:rsidR="00E44E2A" w:rsidRDefault="00E44E2A" w:rsidP="007A4D17">
            <w:r>
              <w:t>05</w:t>
            </w:r>
          </w:p>
        </w:tc>
        <w:tc>
          <w:tcPr>
            <w:tcW w:w="3070" w:type="dxa"/>
          </w:tcPr>
          <w:p w14:paraId="216708E4" w14:textId="254DCB80" w:rsidR="00E44E2A" w:rsidRDefault="00E44E2A" w:rsidP="007A4D17">
            <w:proofErr w:type="spellStart"/>
            <w:r>
              <w:t>Porcionamento</w:t>
            </w:r>
            <w:proofErr w:type="spellEnd"/>
            <w:r>
              <w:t xml:space="preserve">: Quantidade adequada </w:t>
            </w:r>
            <w:r w:rsidR="00AA6919">
              <w:t xml:space="preserve">à </w:t>
            </w:r>
            <w:r>
              <w:t>proposta, posicionamento dos itens que compõem a produção culinária e valorização do item principal</w:t>
            </w:r>
          </w:p>
          <w:p w14:paraId="08CCCD33" w14:textId="77777777" w:rsidR="00E44E2A" w:rsidRDefault="00E44E2A" w:rsidP="007A4D17">
            <w:r w:rsidRPr="00742EA6">
              <w:rPr>
                <w:b/>
                <w:bCs/>
              </w:rPr>
              <w:t>Pontuação</w:t>
            </w:r>
            <w:r>
              <w:t xml:space="preserve">: </w:t>
            </w:r>
            <w:r w:rsidRPr="00742EA6">
              <w:rPr>
                <w:color w:val="FF0000"/>
              </w:rPr>
              <w:t xml:space="preserve">0 a </w:t>
            </w:r>
            <w:r>
              <w:rPr>
                <w:color w:val="FF0000"/>
              </w:rPr>
              <w:t>20</w:t>
            </w:r>
            <w:r w:rsidRPr="00742EA6">
              <w:rPr>
                <w:color w:val="FF0000"/>
              </w:rPr>
              <w:t xml:space="preserve"> pontos</w:t>
            </w:r>
          </w:p>
        </w:tc>
        <w:tc>
          <w:tcPr>
            <w:tcW w:w="1134" w:type="dxa"/>
          </w:tcPr>
          <w:p w14:paraId="33E8E41C" w14:textId="77777777" w:rsidR="00E44E2A" w:rsidRDefault="00E44E2A" w:rsidP="007A4D17"/>
        </w:tc>
        <w:tc>
          <w:tcPr>
            <w:tcW w:w="1134" w:type="dxa"/>
          </w:tcPr>
          <w:p w14:paraId="0883E410" w14:textId="77777777" w:rsidR="00E44E2A" w:rsidRDefault="00E44E2A" w:rsidP="007A4D17"/>
        </w:tc>
        <w:tc>
          <w:tcPr>
            <w:tcW w:w="1134" w:type="dxa"/>
          </w:tcPr>
          <w:p w14:paraId="46D0DDC7" w14:textId="77777777" w:rsidR="00E44E2A" w:rsidRDefault="00E44E2A" w:rsidP="007A4D17"/>
        </w:tc>
        <w:tc>
          <w:tcPr>
            <w:tcW w:w="1134" w:type="dxa"/>
          </w:tcPr>
          <w:p w14:paraId="55D8FC53" w14:textId="77777777" w:rsidR="00E44E2A" w:rsidRDefault="00E44E2A" w:rsidP="007A4D17"/>
        </w:tc>
        <w:tc>
          <w:tcPr>
            <w:tcW w:w="1134" w:type="dxa"/>
          </w:tcPr>
          <w:p w14:paraId="0054DE9D" w14:textId="77777777" w:rsidR="00E44E2A" w:rsidRDefault="00E44E2A" w:rsidP="007A4D17"/>
        </w:tc>
        <w:tc>
          <w:tcPr>
            <w:tcW w:w="1134" w:type="dxa"/>
          </w:tcPr>
          <w:p w14:paraId="52ECD412" w14:textId="77777777" w:rsidR="00E44E2A" w:rsidRDefault="00E44E2A" w:rsidP="007A4D17"/>
        </w:tc>
      </w:tr>
      <w:tr w:rsidR="00E44E2A" w14:paraId="4689178B" w14:textId="77777777" w:rsidTr="007A4D17">
        <w:tc>
          <w:tcPr>
            <w:tcW w:w="474" w:type="dxa"/>
          </w:tcPr>
          <w:p w14:paraId="62A5EF43" w14:textId="77777777" w:rsidR="00E44E2A" w:rsidRDefault="00E44E2A" w:rsidP="007A4D17">
            <w:r>
              <w:t>06</w:t>
            </w:r>
          </w:p>
        </w:tc>
        <w:tc>
          <w:tcPr>
            <w:tcW w:w="3070" w:type="dxa"/>
          </w:tcPr>
          <w:p w14:paraId="12D8DBAC" w14:textId="77777777" w:rsidR="00E44E2A" w:rsidRDefault="00E44E2A" w:rsidP="007A4D17">
            <w:r>
              <w:t>Postura, higiene e limpeza: Postura ética na competição; higiene pessoal; higiene com os alimentos servidos; equipamentos mobiliários e utensílios utilizados na produção culinária</w:t>
            </w:r>
          </w:p>
          <w:p w14:paraId="24701267" w14:textId="77777777" w:rsidR="00E44E2A" w:rsidRDefault="00E44E2A" w:rsidP="007A4D17">
            <w:r w:rsidRPr="00742EA6">
              <w:rPr>
                <w:b/>
                <w:bCs/>
              </w:rPr>
              <w:t>Pontuação</w:t>
            </w:r>
            <w:r>
              <w:t xml:space="preserve">: </w:t>
            </w:r>
            <w:r w:rsidRPr="00742EA6">
              <w:rPr>
                <w:color w:val="FF0000"/>
              </w:rPr>
              <w:t xml:space="preserve">0 a </w:t>
            </w:r>
            <w:r>
              <w:rPr>
                <w:color w:val="FF0000"/>
              </w:rPr>
              <w:t>10</w:t>
            </w:r>
            <w:r w:rsidRPr="00742EA6">
              <w:rPr>
                <w:color w:val="FF0000"/>
              </w:rPr>
              <w:t xml:space="preserve"> pontos</w:t>
            </w:r>
          </w:p>
        </w:tc>
        <w:tc>
          <w:tcPr>
            <w:tcW w:w="1134" w:type="dxa"/>
          </w:tcPr>
          <w:p w14:paraId="7A7EC6BE" w14:textId="77777777" w:rsidR="00E44E2A" w:rsidRDefault="00E44E2A" w:rsidP="007A4D17"/>
        </w:tc>
        <w:tc>
          <w:tcPr>
            <w:tcW w:w="1134" w:type="dxa"/>
          </w:tcPr>
          <w:p w14:paraId="6C9B523E" w14:textId="77777777" w:rsidR="00E44E2A" w:rsidRDefault="00E44E2A" w:rsidP="007A4D17"/>
        </w:tc>
        <w:tc>
          <w:tcPr>
            <w:tcW w:w="1134" w:type="dxa"/>
          </w:tcPr>
          <w:p w14:paraId="1DAF1208" w14:textId="77777777" w:rsidR="00E44E2A" w:rsidRDefault="00E44E2A" w:rsidP="007A4D17"/>
        </w:tc>
        <w:tc>
          <w:tcPr>
            <w:tcW w:w="1134" w:type="dxa"/>
          </w:tcPr>
          <w:p w14:paraId="605379F9" w14:textId="77777777" w:rsidR="00E44E2A" w:rsidRDefault="00E44E2A" w:rsidP="007A4D17"/>
        </w:tc>
        <w:tc>
          <w:tcPr>
            <w:tcW w:w="1134" w:type="dxa"/>
          </w:tcPr>
          <w:p w14:paraId="7D7B20B7" w14:textId="77777777" w:rsidR="00E44E2A" w:rsidRDefault="00E44E2A" w:rsidP="007A4D17"/>
        </w:tc>
        <w:tc>
          <w:tcPr>
            <w:tcW w:w="1134" w:type="dxa"/>
          </w:tcPr>
          <w:p w14:paraId="77A315D2" w14:textId="77777777" w:rsidR="00E44E2A" w:rsidRDefault="00E44E2A" w:rsidP="007A4D17"/>
        </w:tc>
      </w:tr>
      <w:tr w:rsidR="00E44E2A" w14:paraId="5226F333" w14:textId="77777777" w:rsidTr="007A4D17">
        <w:tc>
          <w:tcPr>
            <w:tcW w:w="474" w:type="dxa"/>
          </w:tcPr>
          <w:p w14:paraId="14590BE3" w14:textId="77777777" w:rsidR="00E44E2A" w:rsidRDefault="00E44E2A" w:rsidP="007A4D17">
            <w:r>
              <w:t>07</w:t>
            </w:r>
          </w:p>
        </w:tc>
        <w:tc>
          <w:tcPr>
            <w:tcW w:w="3070" w:type="dxa"/>
          </w:tcPr>
          <w:p w14:paraId="3729B585" w14:textId="77777777" w:rsidR="00E44E2A" w:rsidRDefault="00E44E2A" w:rsidP="007A4D17">
            <w:r>
              <w:t>Praticidade na utilização do prato na alimentação escolar.</w:t>
            </w:r>
          </w:p>
          <w:p w14:paraId="56256FAE" w14:textId="77777777" w:rsidR="00E44E2A" w:rsidRPr="00742EA6" w:rsidRDefault="00E44E2A" w:rsidP="007A4D17">
            <w:pPr>
              <w:rPr>
                <w:b/>
                <w:bCs/>
              </w:rPr>
            </w:pPr>
            <w:r w:rsidRPr="00742EA6">
              <w:rPr>
                <w:b/>
                <w:bCs/>
              </w:rPr>
              <w:t>Pontuação</w:t>
            </w:r>
            <w:r>
              <w:rPr>
                <w:b/>
                <w:bCs/>
              </w:rPr>
              <w:t xml:space="preserve"> </w:t>
            </w:r>
            <w:r w:rsidRPr="00742EA6">
              <w:rPr>
                <w:color w:val="FF0000"/>
              </w:rPr>
              <w:t xml:space="preserve">0 a </w:t>
            </w:r>
            <w:r>
              <w:rPr>
                <w:color w:val="FF0000"/>
              </w:rPr>
              <w:t>8,5</w:t>
            </w:r>
            <w:r w:rsidRPr="00742EA6">
              <w:rPr>
                <w:color w:val="FF0000"/>
              </w:rPr>
              <w:t xml:space="preserve"> pontos</w:t>
            </w:r>
          </w:p>
        </w:tc>
        <w:tc>
          <w:tcPr>
            <w:tcW w:w="1134" w:type="dxa"/>
          </w:tcPr>
          <w:p w14:paraId="753A412C" w14:textId="77777777" w:rsidR="00E44E2A" w:rsidRDefault="00E44E2A" w:rsidP="007A4D17"/>
        </w:tc>
        <w:tc>
          <w:tcPr>
            <w:tcW w:w="1134" w:type="dxa"/>
          </w:tcPr>
          <w:p w14:paraId="56E32274" w14:textId="77777777" w:rsidR="00E44E2A" w:rsidRDefault="00E44E2A" w:rsidP="007A4D17"/>
        </w:tc>
        <w:tc>
          <w:tcPr>
            <w:tcW w:w="1134" w:type="dxa"/>
          </w:tcPr>
          <w:p w14:paraId="62ADA484" w14:textId="77777777" w:rsidR="00E44E2A" w:rsidRDefault="00E44E2A" w:rsidP="007A4D17"/>
        </w:tc>
        <w:tc>
          <w:tcPr>
            <w:tcW w:w="1134" w:type="dxa"/>
          </w:tcPr>
          <w:p w14:paraId="3A8D36C4" w14:textId="77777777" w:rsidR="00E44E2A" w:rsidRDefault="00E44E2A" w:rsidP="007A4D17"/>
        </w:tc>
        <w:tc>
          <w:tcPr>
            <w:tcW w:w="1134" w:type="dxa"/>
          </w:tcPr>
          <w:p w14:paraId="567ADCBC" w14:textId="77777777" w:rsidR="00E44E2A" w:rsidRDefault="00E44E2A" w:rsidP="007A4D17"/>
        </w:tc>
        <w:tc>
          <w:tcPr>
            <w:tcW w:w="1134" w:type="dxa"/>
          </w:tcPr>
          <w:p w14:paraId="427308D7" w14:textId="77777777" w:rsidR="00E44E2A" w:rsidRDefault="00E44E2A" w:rsidP="007A4D17"/>
        </w:tc>
      </w:tr>
      <w:tr w:rsidR="00E44E2A" w14:paraId="1DEE3BB0" w14:textId="77777777" w:rsidTr="007A4D17">
        <w:tc>
          <w:tcPr>
            <w:tcW w:w="3544" w:type="dxa"/>
            <w:gridSpan w:val="2"/>
          </w:tcPr>
          <w:p w14:paraId="3B4CD63A" w14:textId="77777777" w:rsidR="00E44E2A" w:rsidRDefault="00E44E2A" w:rsidP="007A4D17">
            <w:pPr>
              <w:jc w:val="right"/>
            </w:pPr>
            <w:r>
              <w:t>Pontuação total</w:t>
            </w:r>
          </w:p>
        </w:tc>
        <w:tc>
          <w:tcPr>
            <w:tcW w:w="1134" w:type="dxa"/>
          </w:tcPr>
          <w:p w14:paraId="0DC33BBA" w14:textId="77777777" w:rsidR="00E44E2A" w:rsidRDefault="00E44E2A" w:rsidP="007A4D17"/>
        </w:tc>
        <w:tc>
          <w:tcPr>
            <w:tcW w:w="1134" w:type="dxa"/>
          </w:tcPr>
          <w:p w14:paraId="15D6FB15" w14:textId="77777777" w:rsidR="00E44E2A" w:rsidRDefault="00E44E2A" w:rsidP="007A4D17"/>
        </w:tc>
        <w:tc>
          <w:tcPr>
            <w:tcW w:w="1134" w:type="dxa"/>
          </w:tcPr>
          <w:p w14:paraId="736B040E" w14:textId="77777777" w:rsidR="00E44E2A" w:rsidRDefault="00E44E2A" w:rsidP="007A4D17"/>
        </w:tc>
        <w:tc>
          <w:tcPr>
            <w:tcW w:w="1134" w:type="dxa"/>
          </w:tcPr>
          <w:p w14:paraId="6B878C76" w14:textId="77777777" w:rsidR="00E44E2A" w:rsidRDefault="00E44E2A" w:rsidP="007A4D17"/>
        </w:tc>
        <w:tc>
          <w:tcPr>
            <w:tcW w:w="1134" w:type="dxa"/>
          </w:tcPr>
          <w:p w14:paraId="4A2482FA" w14:textId="77777777" w:rsidR="00E44E2A" w:rsidRDefault="00E44E2A" w:rsidP="007A4D17"/>
        </w:tc>
        <w:tc>
          <w:tcPr>
            <w:tcW w:w="1134" w:type="dxa"/>
          </w:tcPr>
          <w:p w14:paraId="75C19140" w14:textId="77777777" w:rsidR="00E44E2A" w:rsidRDefault="00E44E2A" w:rsidP="007A4D17"/>
        </w:tc>
      </w:tr>
    </w:tbl>
    <w:p w14:paraId="57749718" w14:textId="77777777" w:rsidR="00E44E2A" w:rsidRDefault="00E44E2A" w:rsidP="00E44E2A"/>
    <w:p w14:paraId="2487DA40" w14:textId="77777777" w:rsidR="00E44E2A" w:rsidRDefault="00E44E2A" w:rsidP="00D404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E44E2A">
      <w:headerReference w:type="even" r:id="rId12"/>
      <w:head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63E4D" w14:textId="77777777" w:rsidR="0098126A" w:rsidRDefault="0098126A" w:rsidP="00ED4699">
      <w:pPr>
        <w:spacing w:after="0" w:line="240" w:lineRule="auto"/>
      </w:pPr>
      <w:r>
        <w:separator/>
      </w:r>
    </w:p>
  </w:endnote>
  <w:endnote w:type="continuationSeparator" w:id="0">
    <w:p w14:paraId="144D2F3A" w14:textId="77777777" w:rsidR="0098126A" w:rsidRDefault="0098126A" w:rsidP="00ED4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4BD20" w14:textId="77777777" w:rsidR="0098126A" w:rsidRDefault="0098126A" w:rsidP="00ED4699">
      <w:pPr>
        <w:spacing w:after="0" w:line="240" w:lineRule="auto"/>
      </w:pPr>
      <w:r>
        <w:separator/>
      </w:r>
    </w:p>
  </w:footnote>
  <w:footnote w:type="continuationSeparator" w:id="0">
    <w:p w14:paraId="50D03A00" w14:textId="77777777" w:rsidR="0098126A" w:rsidRDefault="0098126A" w:rsidP="00ED4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CA73A" w14:textId="1AAC893B" w:rsidR="00ED4699" w:rsidRDefault="00ED4699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195887" wp14:editId="2A07EE5F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2" name="Caixa de Texto 2" descr="Pesso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DDD6E8" w14:textId="048A38C2" w:rsidR="00ED4699" w:rsidRPr="00ED4699" w:rsidRDefault="00ED469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D4699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Pessoal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9588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essoal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" filled="f" stroked="f">
              <v:fill o:detectmouseclick="t"/>
              <v:textbox style="mso-fit-shape-to-text:t" inset="0,0,5pt,0">
                <w:txbxContent>
                  <w:p w14:paraId="27DDD6E8" w14:textId="048A38C2" w:rsidR="00ED4699" w:rsidRPr="00ED4699" w:rsidRDefault="00ED4699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D4699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Pessoal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52FC3" w14:textId="47B5FEDA" w:rsidR="00ED4699" w:rsidRDefault="00ED4699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FEBE00" wp14:editId="76DC713D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1" name="Caixa de Texto 1" descr="Pesso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2B77F" w14:textId="4B564DD7" w:rsidR="00ED4699" w:rsidRPr="00ED4699" w:rsidRDefault="00ED469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D4699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Pessoal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EBE0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Pessoal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" filled="f" stroked="f">
              <v:fill o:detectmouseclick="t"/>
              <v:textbox style="mso-fit-shape-to-text:t" inset="0,0,5pt,0">
                <w:txbxContent>
                  <w:p w14:paraId="4752B77F" w14:textId="4B564DD7" w:rsidR="00ED4699" w:rsidRPr="00ED4699" w:rsidRDefault="00ED4699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D4699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Pessoal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E71"/>
    <w:multiLevelType w:val="hybridMultilevel"/>
    <w:tmpl w:val="AE6AAB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06CDA"/>
    <w:multiLevelType w:val="hybridMultilevel"/>
    <w:tmpl w:val="C0DA252C"/>
    <w:lvl w:ilvl="0" w:tplc="D3CCD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C0F1C"/>
    <w:multiLevelType w:val="hybridMultilevel"/>
    <w:tmpl w:val="D542D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83E30"/>
    <w:multiLevelType w:val="hybridMultilevel"/>
    <w:tmpl w:val="84F2C632"/>
    <w:lvl w:ilvl="0" w:tplc="844019A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61DFE"/>
    <w:multiLevelType w:val="hybridMultilevel"/>
    <w:tmpl w:val="976A4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96194"/>
    <w:multiLevelType w:val="hybridMultilevel"/>
    <w:tmpl w:val="771CE7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8584C"/>
    <w:multiLevelType w:val="hybridMultilevel"/>
    <w:tmpl w:val="226621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B1940"/>
    <w:multiLevelType w:val="hybridMultilevel"/>
    <w:tmpl w:val="DFD0DD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8067A"/>
    <w:multiLevelType w:val="hybridMultilevel"/>
    <w:tmpl w:val="7FDCBBBA"/>
    <w:lvl w:ilvl="0" w:tplc="89CCDB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76D46"/>
    <w:multiLevelType w:val="hybridMultilevel"/>
    <w:tmpl w:val="73226F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52A12"/>
    <w:multiLevelType w:val="hybridMultilevel"/>
    <w:tmpl w:val="286C42B0"/>
    <w:lvl w:ilvl="0" w:tplc="E070E2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4061A"/>
    <w:multiLevelType w:val="hybridMultilevel"/>
    <w:tmpl w:val="976816F0"/>
    <w:lvl w:ilvl="0" w:tplc="E070E2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D0356"/>
    <w:multiLevelType w:val="hybridMultilevel"/>
    <w:tmpl w:val="EE6C4E06"/>
    <w:lvl w:ilvl="0" w:tplc="8288258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11"/>
  </w:num>
  <w:num w:numId="6">
    <w:abstractNumId w:val="6"/>
  </w:num>
  <w:num w:numId="7">
    <w:abstractNumId w:val="3"/>
  </w:num>
  <w:num w:numId="8">
    <w:abstractNumId w:val="7"/>
  </w:num>
  <w:num w:numId="9">
    <w:abstractNumId w:val="12"/>
  </w:num>
  <w:num w:numId="10">
    <w:abstractNumId w:val="4"/>
  </w:num>
  <w:num w:numId="11">
    <w:abstractNumId w:val="5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F8"/>
    <w:rsid w:val="0000009D"/>
    <w:rsid w:val="000A7158"/>
    <w:rsid w:val="000B2B52"/>
    <w:rsid w:val="000F12DD"/>
    <w:rsid w:val="000F2702"/>
    <w:rsid w:val="00134D91"/>
    <w:rsid w:val="00153AA8"/>
    <w:rsid w:val="00192648"/>
    <w:rsid w:val="001A4F6E"/>
    <w:rsid w:val="001B4D5B"/>
    <w:rsid w:val="001C2B74"/>
    <w:rsid w:val="00290B23"/>
    <w:rsid w:val="00294177"/>
    <w:rsid w:val="002D7AB9"/>
    <w:rsid w:val="002E27F1"/>
    <w:rsid w:val="002F01F3"/>
    <w:rsid w:val="0033654F"/>
    <w:rsid w:val="003577F2"/>
    <w:rsid w:val="003707F0"/>
    <w:rsid w:val="00396FBF"/>
    <w:rsid w:val="003A3918"/>
    <w:rsid w:val="003C38E6"/>
    <w:rsid w:val="003D6A40"/>
    <w:rsid w:val="00473A1B"/>
    <w:rsid w:val="004E3C9B"/>
    <w:rsid w:val="004F06FA"/>
    <w:rsid w:val="00514EB8"/>
    <w:rsid w:val="005330D4"/>
    <w:rsid w:val="00556066"/>
    <w:rsid w:val="005727CC"/>
    <w:rsid w:val="005951D2"/>
    <w:rsid w:val="005968B2"/>
    <w:rsid w:val="005A0C41"/>
    <w:rsid w:val="005C7BEC"/>
    <w:rsid w:val="005E27F9"/>
    <w:rsid w:val="00607F35"/>
    <w:rsid w:val="00613C21"/>
    <w:rsid w:val="006309D8"/>
    <w:rsid w:val="006500D0"/>
    <w:rsid w:val="00657F61"/>
    <w:rsid w:val="006631A6"/>
    <w:rsid w:val="00666D88"/>
    <w:rsid w:val="00670E1B"/>
    <w:rsid w:val="00677A6F"/>
    <w:rsid w:val="006A3C58"/>
    <w:rsid w:val="006C358A"/>
    <w:rsid w:val="007337FA"/>
    <w:rsid w:val="00761204"/>
    <w:rsid w:val="00766B38"/>
    <w:rsid w:val="00777362"/>
    <w:rsid w:val="007A598F"/>
    <w:rsid w:val="007D64B1"/>
    <w:rsid w:val="007F25AD"/>
    <w:rsid w:val="007F2FC2"/>
    <w:rsid w:val="00801A2A"/>
    <w:rsid w:val="00804229"/>
    <w:rsid w:val="0081704C"/>
    <w:rsid w:val="008239BF"/>
    <w:rsid w:val="00836695"/>
    <w:rsid w:val="00866125"/>
    <w:rsid w:val="00883B5C"/>
    <w:rsid w:val="008D3696"/>
    <w:rsid w:val="008F5023"/>
    <w:rsid w:val="008F7DFF"/>
    <w:rsid w:val="00953140"/>
    <w:rsid w:val="0098126A"/>
    <w:rsid w:val="00987568"/>
    <w:rsid w:val="009A156F"/>
    <w:rsid w:val="009A1B3B"/>
    <w:rsid w:val="009E791C"/>
    <w:rsid w:val="009E7EFA"/>
    <w:rsid w:val="00A00E41"/>
    <w:rsid w:val="00A10733"/>
    <w:rsid w:val="00A3356C"/>
    <w:rsid w:val="00A71E14"/>
    <w:rsid w:val="00A80458"/>
    <w:rsid w:val="00AA6919"/>
    <w:rsid w:val="00AB3DDD"/>
    <w:rsid w:val="00AB630B"/>
    <w:rsid w:val="00AC10B3"/>
    <w:rsid w:val="00AC33DA"/>
    <w:rsid w:val="00AE1817"/>
    <w:rsid w:val="00B008D3"/>
    <w:rsid w:val="00B26738"/>
    <w:rsid w:val="00BA1B9E"/>
    <w:rsid w:val="00BE765B"/>
    <w:rsid w:val="00C60C88"/>
    <w:rsid w:val="00C87131"/>
    <w:rsid w:val="00C87950"/>
    <w:rsid w:val="00C93F40"/>
    <w:rsid w:val="00CD3E94"/>
    <w:rsid w:val="00D22185"/>
    <w:rsid w:val="00D404A5"/>
    <w:rsid w:val="00D455F0"/>
    <w:rsid w:val="00DA1B6F"/>
    <w:rsid w:val="00DB7BF8"/>
    <w:rsid w:val="00DC08CA"/>
    <w:rsid w:val="00DD18E8"/>
    <w:rsid w:val="00E1311C"/>
    <w:rsid w:val="00E40C14"/>
    <w:rsid w:val="00E44E2A"/>
    <w:rsid w:val="00E92F5C"/>
    <w:rsid w:val="00EC6590"/>
    <w:rsid w:val="00ED4699"/>
    <w:rsid w:val="00F27BD0"/>
    <w:rsid w:val="00F337EF"/>
    <w:rsid w:val="00F478E3"/>
    <w:rsid w:val="00F72BD1"/>
    <w:rsid w:val="00FB19D7"/>
    <w:rsid w:val="00FC1B97"/>
    <w:rsid w:val="00FD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FE39F"/>
  <w15:chartTrackingRefBased/>
  <w15:docId w15:val="{5711A130-A69B-42B4-85BB-92F64DF4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7BF8"/>
    <w:pPr>
      <w:ind w:left="720"/>
      <w:contextualSpacing/>
    </w:pPr>
  </w:style>
  <w:style w:type="table" w:styleId="Tabelacomgrade">
    <w:name w:val="Table Grid"/>
    <w:basedOn w:val="Tabelanormal"/>
    <w:uiPriority w:val="39"/>
    <w:rsid w:val="004F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66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6D8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6D8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66D88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F2F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F2FC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F2F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2F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2FC2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D4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4699"/>
  </w:style>
  <w:style w:type="paragraph" w:styleId="Rodap">
    <w:name w:val="footer"/>
    <w:basedOn w:val="Normal"/>
    <w:link w:val="RodapChar"/>
    <w:uiPriority w:val="99"/>
    <w:unhideWhenUsed/>
    <w:rsid w:val="00ED4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4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4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brae.com.br/sites/PortalSebrae/ufs/ms/sebraeaz/desafio-estadual-das-merendeiras,3b6272e30f45e710VgnVCM100000d701210aRCRD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brae.com.br/sites/PortalSebrae/ufs/ms/sebraeaz/desafio-estadual-das-merendeiras,3b6272e30f45e710VgnVCM100000d701210aRCR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ebrae.com.br/sites/PortalSebrae/ufs/ms/sebraeaz/desafio-estadual-das-merendeiras,3b6272e30f45e710VgnVCM100000d701210aRCR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brae.com.br/sites/PortalSebrae/ufs/ms/sebraeaz/desafio-estadual-das-merendeiras,3b6272e30f45e710VgnVCM100000d701210aRCR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57A0A-DCAE-7E47-93DE-A91ECD5B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2554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Marcelly Moreira</dc:creator>
  <cp:keywords/>
  <dc:description/>
  <cp:lastModifiedBy>Vinicius Ferreira Valente</cp:lastModifiedBy>
  <cp:revision>3</cp:revision>
  <cp:lastPrinted>2022-03-14T20:25:00Z</cp:lastPrinted>
  <dcterms:created xsi:type="dcterms:W3CDTF">2022-03-04T19:28:00Z</dcterms:created>
  <dcterms:modified xsi:type="dcterms:W3CDTF">2022-03-14T20:26:00Z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Pessoal</vt:lpwstr>
  </property>
  <property fmtid="{D5CDD505-2E9C-101B-9397-08002B2CF9AE}" pid="5" name="MSIP_Label_f5754984-a4fd-41c9-8c96-0669723ba04c_Enabled">
    <vt:lpwstr>true</vt:lpwstr>
  </property>
  <property fmtid="{D5CDD505-2E9C-101B-9397-08002B2CF9AE}" pid="6" name="MSIP_Label_f5754984-a4fd-41c9-8c96-0669723ba04c_SetDate">
    <vt:lpwstr>2022-03-04T12:44:09Z</vt:lpwstr>
  </property>
  <property fmtid="{D5CDD505-2E9C-101B-9397-08002B2CF9AE}" pid="7" name="MSIP_Label_f5754984-a4fd-41c9-8c96-0669723ba04c_Method">
    <vt:lpwstr>Privileged</vt:lpwstr>
  </property>
  <property fmtid="{D5CDD505-2E9C-101B-9397-08002B2CF9AE}" pid="8" name="MSIP_Label_f5754984-a4fd-41c9-8c96-0669723ba04c_Name">
    <vt:lpwstr>MS - Pessoal</vt:lpwstr>
  </property>
  <property fmtid="{D5CDD505-2E9C-101B-9397-08002B2CF9AE}" pid="9" name="MSIP_Label_f5754984-a4fd-41c9-8c96-0669723ba04c_SiteId">
    <vt:lpwstr>97298271-1bd7-4ac5-935b-88addef636cc</vt:lpwstr>
  </property>
  <property fmtid="{D5CDD505-2E9C-101B-9397-08002B2CF9AE}" pid="10" name="MSIP_Label_f5754984-a4fd-41c9-8c96-0669723ba04c_ActionId">
    <vt:lpwstr>001daacf-7b69-496b-a8c7-478bc7486882</vt:lpwstr>
  </property>
  <property fmtid="{D5CDD505-2E9C-101B-9397-08002B2CF9AE}" pid="11" name="MSIP_Label_f5754984-a4fd-41c9-8c96-0669723ba04c_ContentBits">
    <vt:lpwstr>1</vt:lpwstr>
  </property>
</Properties>
</file>